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snapToGrid w:val="0"/>
        <w:spacing w:line="360" w:lineRule="auto"/>
        <w:jc w:val="center"/>
        <w:rPr>
          <w:rFonts w:hint="eastAsia" w:ascii="宋体" w:hAnsi="宋体"/>
          <w:b/>
          <w:color w:val="000000"/>
          <w:sz w:val="36"/>
          <w:szCs w:val="36"/>
          <w:lang w:eastAsia="zh-CN"/>
        </w:rPr>
      </w:pPr>
      <w:bookmarkStart w:id="0" w:name="_Toc11294"/>
      <w:bookmarkStart w:id="1" w:name="_Toc474502404"/>
      <w:bookmarkStart w:id="2" w:name="_Toc30974"/>
      <w:r>
        <w:rPr>
          <w:rFonts w:hint="eastAsia" w:ascii="宋体" w:hAnsi="宋体"/>
          <w:b/>
          <w:color w:val="000000"/>
          <w:sz w:val="36"/>
          <w:szCs w:val="36"/>
        </w:rPr>
        <w:t>武汉商学院</w:t>
      </w:r>
      <w:r>
        <w:rPr>
          <w:rFonts w:hint="eastAsia" w:ascii="宋体" w:hAnsi="宋体"/>
          <w:b/>
          <w:color w:val="000000"/>
          <w:sz w:val="36"/>
          <w:szCs w:val="36"/>
          <w:lang w:eastAsia="zh-CN"/>
        </w:rPr>
        <w:t>财务管理系统和网络收费系统运维项目</w:t>
      </w:r>
    </w:p>
    <w:p>
      <w:pPr>
        <w:tabs>
          <w:tab w:val="left" w:pos="567"/>
        </w:tabs>
        <w:snapToGrid w:val="0"/>
        <w:spacing w:line="360" w:lineRule="auto"/>
        <w:jc w:val="center"/>
        <w:rPr>
          <w:rFonts w:hint="eastAsia" w:ascii="宋体" w:hAnsi="宋体"/>
          <w:color w:val="000000"/>
          <w:sz w:val="28"/>
          <w:szCs w:val="28"/>
        </w:rPr>
      </w:pPr>
      <w:r>
        <w:rPr>
          <w:rFonts w:hint="eastAsia" w:ascii="宋体" w:hAnsi="宋体"/>
          <w:b/>
          <w:color w:val="000000"/>
          <w:sz w:val="36"/>
          <w:szCs w:val="36"/>
        </w:rPr>
        <w:t>概况及要求</w:t>
      </w:r>
    </w:p>
    <w:p>
      <w:pPr>
        <w:tabs>
          <w:tab w:val="left" w:pos="567"/>
        </w:tabs>
        <w:snapToGrid w:val="0"/>
        <w:spacing w:line="360" w:lineRule="auto"/>
        <w:ind w:left="197" w:leftChars="94" w:firstLine="280" w:firstLineChars="100"/>
        <w:jc w:val="center"/>
        <w:rPr>
          <w:rFonts w:hint="eastAsia" w:ascii="宋体" w:hAnsi="宋体"/>
          <w:color w:val="000000"/>
          <w:sz w:val="28"/>
          <w:szCs w:val="28"/>
        </w:rPr>
      </w:pPr>
    </w:p>
    <w:bookmarkEnd w:id="0"/>
    <w:bookmarkEnd w:id="1"/>
    <w:bookmarkEnd w:id="2"/>
    <w:p>
      <w:pPr>
        <w:pStyle w:val="3"/>
        <w:snapToGrid w:val="0"/>
        <w:spacing w:before="156" w:beforeLines="50" w:after="0" w:line="408" w:lineRule="auto"/>
        <w:rPr>
          <w:rFonts w:ascii="Times New Roman" w:eastAsia="宋体"/>
          <w:color w:val="000000"/>
          <w:sz w:val="30"/>
        </w:rPr>
      </w:pPr>
      <w:bookmarkStart w:id="3" w:name="_Toc474502405"/>
      <w:bookmarkStart w:id="4" w:name="_Toc27068"/>
      <w:bookmarkStart w:id="5" w:name="_Toc15506"/>
      <w:r>
        <w:rPr>
          <w:rFonts w:hint="eastAsia" w:ascii="Times New Roman" w:eastAsia="宋体"/>
          <w:color w:val="000000"/>
          <w:sz w:val="30"/>
        </w:rPr>
        <w:t>一、项目概况</w:t>
      </w:r>
      <w:bookmarkEnd w:id="3"/>
      <w:bookmarkEnd w:id="4"/>
      <w:bookmarkEnd w:id="5"/>
    </w:p>
    <w:p>
      <w:pPr>
        <w:numPr>
          <w:ilvl w:val="0"/>
          <w:numId w:val="0"/>
        </w:numPr>
        <w:tabs>
          <w:tab w:val="left" w:pos="502"/>
          <w:tab w:val="left" w:pos="567"/>
        </w:tabs>
        <w:snapToGrid w:val="0"/>
        <w:spacing w:line="360" w:lineRule="auto"/>
        <w:ind w:firstLine="280" w:firstLineChars="100"/>
        <w:rPr>
          <w:rFonts w:hint="eastAsia" w:ascii="宋体" w:hAnsi="宋体" w:cs="宋体"/>
          <w:color w:val="000000"/>
          <w:kern w:val="0"/>
          <w:sz w:val="28"/>
          <w:szCs w:val="28"/>
          <w:lang w:val="en-US" w:eastAsia="zh-CN"/>
        </w:rPr>
      </w:pPr>
      <w:r>
        <w:rPr>
          <w:rFonts w:hint="eastAsia" w:ascii="宋体" w:hAnsi="宋体"/>
          <w:color w:val="000000"/>
          <w:kern w:val="0"/>
          <w:sz w:val="28"/>
          <w:szCs w:val="28"/>
          <w:lang w:val="en-US" w:eastAsia="zh-CN"/>
        </w:rPr>
        <w:t>1、</w:t>
      </w:r>
      <w:r>
        <w:rPr>
          <w:rFonts w:hint="eastAsia" w:ascii="宋体" w:hAnsi="宋体"/>
          <w:color w:val="000000"/>
          <w:kern w:val="0"/>
          <w:sz w:val="28"/>
          <w:szCs w:val="28"/>
        </w:rPr>
        <w:t>采购内容：</w:t>
      </w:r>
      <w:r>
        <w:rPr>
          <w:rFonts w:hint="eastAsia" w:ascii="宋体" w:hAnsi="宋体" w:cs="宋体"/>
          <w:color w:val="000000"/>
          <w:kern w:val="0"/>
          <w:sz w:val="28"/>
          <w:szCs w:val="28"/>
          <w:lang w:val="en-US" w:eastAsia="zh-CN"/>
        </w:rPr>
        <w:t>武汉商学院财务管理系统和网络收费系统运维项目</w:t>
      </w:r>
    </w:p>
    <w:p>
      <w:pPr>
        <w:numPr>
          <w:ilvl w:val="0"/>
          <w:numId w:val="0"/>
        </w:numPr>
        <w:tabs>
          <w:tab w:val="left" w:pos="502"/>
          <w:tab w:val="left" w:pos="567"/>
        </w:tabs>
        <w:snapToGrid w:val="0"/>
        <w:spacing w:line="360" w:lineRule="auto"/>
        <w:ind w:firstLine="280" w:firstLineChars="100"/>
        <w:rPr>
          <w:rFonts w:ascii="宋体" w:hAnsi="宋体" w:cs="宋体"/>
          <w:color w:val="000000"/>
          <w:kern w:val="0"/>
          <w:sz w:val="28"/>
          <w:szCs w:val="28"/>
        </w:rPr>
      </w:pP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预算金额：</w:t>
      </w:r>
      <w:r>
        <w:rPr>
          <w:rFonts w:hint="eastAsia" w:ascii="宋体" w:hAnsi="宋体" w:cs="宋体"/>
          <w:color w:val="000000"/>
          <w:kern w:val="0"/>
          <w:sz w:val="28"/>
          <w:szCs w:val="28"/>
          <w:lang w:val="en-US" w:eastAsia="zh-CN"/>
        </w:rPr>
        <w:t>10</w:t>
      </w:r>
      <w:bookmarkStart w:id="30" w:name="_GoBack"/>
      <w:bookmarkEnd w:id="30"/>
      <w:r>
        <w:rPr>
          <w:rFonts w:hint="eastAsia" w:ascii="宋体" w:hAnsi="宋体" w:cs="宋体"/>
          <w:color w:val="000000"/>
          <w:kern w:val="0"/>
          <w:sz w:val="28"/>
          <w:szCs w:val="28"/>
        </w:rPr>
        <w:t>万元</w:t>
      </w:r>
    </w:p>
    <w:p>
      <w:pPr>
        <w:numPr>
          <w:ilvl w:val="0"/>
          <w:numId w:val="0"/>
        </w:numPr>
        <w:tabs>
          <w:tab w:val="left" w:pos="502"/>
          <w:tab w:val="left" w:pos="567"/>
        </w:tabs>
        <w:snapToGrid w:val="0"/>
        <w:spacing w:line="360" w:lineRule="auto"/>
        <w:ind w:firstLine="280" w:firstLineChars="100"/>
        <w:rPr>
          <w:rFonts w:ascii="宋体" w:hAnsi="宋体"/>
          <w:kern w:val="0"/>
          <w:sz w:val="28"/>
          <w:szCs w:val="28"/>
        </w:rPr>
      </w:pPr>
      <w:r>
        <w:rPr>
          <w:rFonts w:hint="eastAsia" w:ascii="宋体" w:hAnsi="宋体"/>
          <w:kern w:val="0"/>
          <w:sz w:val="28"/>
          <w:szCs w:val="28"/>
          <w:lang w:val="en-US" w:eastAsia="zh-CN"/>
        </w:rPr>
        <w:t>3、服务</w:t>
      </w:r>
      <w:r>
        <w:rPr>
          <w:rFonts w:hint="eastAsia" w:ascii="宋体" w:hAnsi="宋体"/>
          <w:kern w:val="0"/>
          <w:sz w:val="28"/>
          <w:szCs w:val="28"/>
        </w:rPr>
        <w:t>期：</w:t>
      </w:r>
      <w:r>
        <w:rPr>
          <w:rFonts w:hint="eastAsia" w:ascii="宋体" w:hAnsi="宋体" w:cs="宋体"/>
          <w:color w:val="000000"/>
          <w:kern w:val="0"/>
          <w:sz w:val="28"/>
          <w:szCs w:val="28"/>
          <w:lang w:val="en-US" w:eastAsia="zh-CN"/>
        </w:rPr>
        <w:t>2022年1月1日—2022年12月31日</w:t>
      </w:r>
      <w:r>
        <w:rPr>
          <w:rFonts w:hint="eastAsia" w:ascii="宋体" w:hAnsi="宋体"/>
          <w:sz w:val="28"/>
          <w:szCs w:val="28"/>
        </w:rPr>
        <w:t>。</w:t>
      </w:r>
    </w:p>
    <w:p>
      <w:pPr>
        <w:numPr>
          <w:ilvl w:val="0"/>
          <w:numId w:val="0"/>
        </w:numPr>
        <w:tabs>
          <w:tab w:val="left" w:pos="502"/>
          <w:tab w:val="left" w:pos="567"/>
        </w:tabs>
        <w:snapToGrid w:val="0"/>
        <w:spacing w:line="360" w:lineRule="auto"/>
        <w:ind w:firstLine="280" w:firstLineChars="100"/>
        <w:rPr>
          <w:rFonts w:ascii="宋体" w:hAnsi="宋体"/>
          <w:color w:val="000000"/>
          <w:kern w:val="0"/>
          <w:sz w:val="28"/>
          <w:szCs w:val="28"/>
        </w:rPr>
      </w:pPr>
      <w:r>
        <w:rPr>
          <w:rFonts w:hint="eastAsia" w:ascii="宋体" w:hAnsi="宋体"/>
          <w:color w:val="000000"/>
          <w:kern w:val="0"/>
          <w:sz w:val="28"/>
          <w:szCs w:val="28"/>
          <w:lang w:val="en-US" w:eastAsia="zh-CN"/>
        </w:rPr>
        <w:t>4、服务</w:t>
      </w:r>
      <w:r>
        <w:rPr>
          <w:rFonts w:hint="eastAsia" w:ascii="宋体" w:hAnsi="宋体"/>
          <w:color w:val="000000"/>
          <w:kern w:val="0"/>
          <w:sz w:val="28"/>
          <w:szCs w:val="28"/>
        </w:rPr>
        <w:t>方式：</w:t>
      </w:r>
      <w:r>
        <w:rPr>
          <w:rFonts w:hint="eastAsia" w:ascii="宋体" w:hAnsi="宋体" w:eastAsia="宋体" w:cs="Times New Roman"/>
          <w:color w:val="000000"/>
          <w:kern w:val="0"/>
          <w:sz w:val="28"/>
          <w:szCs w:val="28"/>
          <w:lang w:val="en-US" w:eastAsia="zh-CN" w:bidi="ar-SA"/>
        </w:rPr>
        <w:t>根据武汉商学院财务管理和网络收费的实际情况，对财务管理系统和网络收费系统提供</w:t>
      </w:r>
      <w:r>
        <w:rPr>
          <w:rFonts w:hint="eastAsia" w:ascii="宋体" w:hAnsi="宋体" w:cs="Times New Roman"/>
          <w:color w:val="000000"/>
          <w:kern w:val="0"/>
          <w:sz w:val="28"/>
          <w:szCs w:val="28"/>
          <w:lang w:val="en-US" w:eastAsia="zh-CN" w:bidi="ar-SA"/>
        </w:rPr>
        <w:t>维保</w:t>
      </w:r>
      <w:r>
        <w:rPr>
          <w:rFonts w:hint="eastAsia" w:ascii="宋体" w:hAnsi="宋体" w:eastAsia="宋体" w:cs="Times New Roman"/>
          <w:color w:val="000000"/>
          <w:kern w:val="0"/>
          <w:sz w:val="28"/>
          <w:szCs w:val="28"/>
          <w:lang w:val="en-US" w:eastAsia="zh-CN" w:bidi="ar-SA"/>
        </w:rPr>
        <w:t>服务</w:t>
      </w:r>
      <w:r>
        <w:rPr>
          <w:rFonts w:hint="eastAsia" w:ascii="宋体" w:hAnsi="宋体" w:cs="Times New Roman"/>
          <w:color w:val="000000"/>
          <w:kern w:val="0"/>
          <w:sz w:val="28"/>
          <w:szCs w:val="28"/>
          <w:lang w:val="en-US" w:eastAsia="zh-CN" w:bidi="ar-SA"/>
        </w:rPr>
        <w:t>（包括远程及现场服务）</w:t>
      </w:r>
      <w:r>
        <w:rPr>
          <w:rFonts w:hint="eastAsia" w:ascii="宋体" w:hAnsi="宋体"/>
          <w:color w:val="000000"/>
          <w:kern w:val="0"/>
          <w:sz w:val="28"/>
          <w:szCs w:val="28"/>
        </w:rPr>
        <w:t>。</w:t>
      </w:r>
    </w:p>
    <w:p>
      <w:pPr>
        <w:pStyle w:val="3"/>
        <w:snapToGrid w:val="0"/>
        <w:spacing w:before="156" w:beforeLines="50" w:after="0" w:line="408" w:lineRule="auto"/>
        <w:rPr>
          <w:rFonts w:hint="eastAsia" w:ascii="Times New Roman" w:eastAsia="宋体"/>
          <w:color w:val="000000"/>
          <w:sz w:val="30"/>
          <w:szCs w:val="22"/>
        </w:rPr>
      </w:pPr>
      <w:r>
        <w:rPr>
          <w:rFonts w:hint="eastAsia" w:ascii="Times New Roman" w:eastAsia="宋体"/>
          <w:color w:val="000000"/>
          <w:sz w:val="30"/>
          <w:szCs w:val="22"/>
        </w:rPr>
        <w:t>二、竞标单位的要求</w:t>
      </w:r>
    </w:p>
    <w:p>
      <w:pPr>
        <w:pStyle w:val="14"/>
        <w:spacing w:before="100" w:line="432" w:lineRule="auto"/>
        <w:ind w:left="0" w:leftChars="0" w:firstLine="280" w:firstLineChars="100"/>
        <w:jc w:val="left"/>
        <w:rPr>
          <w:rFonts w:ascii="宋体" w:hAnsi="宋体"/>
          <w:color w:val="000000"/>
          <w:kern w:val="0"/>
          <w:sz w:val="28"/>
          <w:szCs w:val="28"/>
        </w:rPr>
      </w:pPr>
      <w:r>
        <w:rPr>
          <w:rFonts w:hint="eastAsia" w:ascii="宋体" w:hAnsi="宋体"/>
          <w:color w:val="000000"/>
          <w:kern w:val="0"/>
          <w:sz w:val="28"/>
          <w:szCs w:val="28"/>
        </w:rPr>
        <w:t>1、竞标单位必须注册于中华人民共和国境内，具有相应经营范围并取得独立法人资格，提供营业执照、税务登记证、组织机构代码证</w:t>
      </w:r>
      <w:r>
        <w:rPr>
          <w:rFonts w:hint="eastAsia" w:ascii="宋体" w:hAnsi="宋体" w:cs="宋体"/>
          <w:color w:val="000000" w:themeColor="text1"/>
          <w:kern w:val="0"/>
          <w:sz w:val="28"/>
          <w:szCs w:val="28"/>
          <w14:textFill>
            <w14:solidFill>
              <w14:schemeClr w14:val="tx1"/>
            </w14:solidFill>
          </w14:textFill>
        </w:rPr>
        <w:t>。</w:t>
      </w:r>
    </w:p>
    <w:p>
      <w:pPr>
        <w:pStyle w:val="14"/>
        <w:widowControl/>
        <w:spacing w:line="360" w:lineRule="auto"/>
        <w:ind w:left="0" w:leftChars="0" w:firstLine="280" w:firstLineChars="100"/>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2、竞标单位应具备《政府采购法》第二十二条规定的条件。</w:t>
      </w:r>
    </w:p>
    <w:p>
      <w:pPr>
        <w:pStyle w:val="14"/>
        <w:spacing w:before="100" w:line="360" w:lineRule="auto"/>
        <w:ind w:left="0" w:leftChars="0" w:firstLine="280" w:firstLineChars="100"/>
        <w:jc w:val="left"/>
        <w:rPr>
          <w:rFonts w:hint="eastAsia" w:ascii="宋体" w:hAnsi="宋体" w:eastAsia="宋体"/>
          <w:color w:val="000000"/>
          <w:kern w:val="0"/>
          <w:sz w:val="28"/>
          <w:szCs w:val="28"/>
          <w:lang w:val="en-US" w:eastAsia="zh-CN"/>
        </w:rPr>
      </w:pPr>
      <w:r>
        <w:rPr>
          <w:rFonts w:hint="eastAsia" w:ascii="宋体" w:hAnsi="宋体"/>
          <w:color w:val="000000"/>
          <w:kern w:val="0"/>
          <w:sz w:val="28"/>
          <w:szCs w:val="28"/>
        </w:rPr>
        <w:t>3、竞标单位近两年来承担过类似项目业绩</w:t>
      </w:r>
      <w:r>
        <w:rPr>
          <w:rFonts w:hint="eastAsia" w:ascii="宋体" w:hAnsi="宋体"/>
          <w:color w:val="000000"/>
          <w:kern w:val="0"/>
          <w:sz w:val="28"/>
          <w:szCs w:val="28"/>
          <w:lang w:eastAsia="zh-CN"/>
        </w:rPr>
        <w:t>（</w:t>
      </w:r>
      <w:r>
        <w:rPr>
          <w:rFonts w:hint="eastAsia" w:ascii="宋体" w:hAnsi="宋体"/>
          <w:color w:val="000000"/>
          <w:kern w:val="0"/>
          <w:sz w:val="28"/>
          <w:szCs w:val="28"/>
          <w:lang w:val="en-US" w:eastAsia="zh-CN"/>
        </w:rPr>
        <w:t>非必须项）</w:t>
      </w:r>
      <w:r>
        <w:rPr>
          <w:rFonts w:hint="eastAsia" w:ascii="宋体" w:hAnsi="宋体" w:cs="宋体"/>
          <w:color w:val="000000" w:themeColor="text1"/>
          <w:kern w:val="0"/>
          <w:sz w:val="28"/>
          <w:szCs w:val="28"/>
          <w14:textFill>
            <w14:solidFill>
              <w14:schemeClr w14:val="tx1"/>
            </w14:solidFill>
          </w14:textFill>
        </w:rPr>
        <w:t>。</w:t>
      </w:r>
    </w:p>
    <w:p>
      <w:pPr>
        <w:tabs>
          <w:tab w:val="left" w:pos="502"/>
          <w:tab w:val="left" w:pos="567"/>
        </w:tabs>
        <w:snapToGrid w:val="0"/>
        <w:spacing w:line="360" w:lineRule="auto"/>
        <w:rPr>
          <w:rFonts w:ascii="宋体" w:hAnsi="宋体"/>
          <w:color w:val="000000"/>
          <w:kern w:val="0"/>
          <w:sz w:val="28"/>
          <w:szCs w:val="28"/>
        </w:rPr>
      </w:pPr>
    </w:p>
    <w:p>
      <w:pPr>
        <w:tabs>
          <w:tab w:val="left" w:pos="502"/>
          <w:tab w:val="left" w:pos="567"/>
        </w:tabs>
        <w:snapToGrid w:val="0"/>
        <w:spacing w:line="360" w:lineRule="auto"/>
        <w:rPr>
          <w:rFonts w:ascii="宋体" w:hAnsi="宋体"/>
          <w:color w:val="000000"/>
          <w:kern w:val="0"/>
          <w:sz w:val="28"/>
          <w:szCs w:val="28"/>
        </w:rPr>
      </w:pPr>
    </w:p>
    <w:p>
      <w:pPr>
        <w:tabs>
          <w:tab w:val="left" w:pos="502"/>
          <w:tab w:val="left" w:pos="567"/>
        </w:tabs>
        <w:snapToGrid w:val="0"/>
        <w:spacing w:line="360" w:lineRule="auto"/>
        <w:rPr>
          <w:rFonts w:ascii="宋体" w:hAnsi="宋体"/>
          <w:color w:val="000000"/>
          <w:kern w:val="0"/>
          <w:sz w:val="28"/>
          <w:szCs w:val="28"/>
        </w:rPr>
      </w:pPr>
    </w:p>
    <w:p>
      <w:pPr>
        <w:tabs>
          <w:tab w:val="left" w:pos="502"/>
          <w:tab w:val="left" w:pos="567"/>
        </w:tabs>
        <w:snapToGrid w:val="0"/>
        <w:spacing w:line="360" w:lineRule="auto"/>
        <w:rPr>
          <w:rFonts w:ascii="宋体" w:hAnsi="宋体"/>
          <w:color w:val="000000"/>
          <w:kern w:val="0"/>
          <w:sz w:val="28"/>
          <w:szCs w:val="28"/>
        </w:rPr>
      </w:pPr>
    </w:p>
    <w:p>
      <w:pPr>
        <w:tabs>
          <w:tab w:val="left" w:pos="502"/>
          <w:tab w:val="left" w:pos="567"/>
        </w:tabs>
        <w:snapToGrid w:val="0"/>
        <w:spacing w:line="360" w:lineRule="auto"/>
        <w:rPr>
          <w:rFonts w:ascii="宋体" w:hAnsi="宋体"/>
          <w:color w:val="000000"/>
          <w:kern w:val="0"/>
          <w:sz w:val="28"/>
          <w:szCs w:val="28"/>
        </w:rPr>
      </w:pPr>
    </w:p>
    <w:p>
      <w:pPr>
        <w:tabs>
          <w:tab w:val="left" w:pos="502"/>
          <w:tab w:val="left" w:pos="567"/>
        </w:tabs>
        <w:snapToGrid w:val="0"/>
        <w:spacing w:line="360" w:lineRule="auto"/>
        <w:rPr>
          <w:rFonts w:ascii="宋体" w:hAnsi="宋体"/>
          <w:color w:val="000000"/>
          <w:kern w:val="0"/>
          <w:sz w:val="28"/>
          <w:szCs w:val="28"/>
        </w:rPr>
      </w:pPr>
    </w:p>
    <w:p>
      <w:pPr>
        <w:tabs>
          <w:tab w:val="left" w:pos="502"/>
          <w:tab w:val="left" w:pos="567"/>
        </w:tabs>
        <w:snapToGrid w:val="0"/>
        <w:spacing w:line="360" w:lineRule="auto"/>
        <w:rPr>
          <w:rFonts w:ascii="宋体" w:hAnsi="宋体"/>
          <w:color w:val="000000"/>
          <w:kern w:val="0"/>
          <w:sz w:val="28"/>
          <w:szCs w:val="28"/>
        </w:rPr>
      </w:pPr>
    </w:p>
    <w:p>
      <w:pPr>
        <w:tabs>
          <w:tab w:val="left" w:pos="502"/>
          <w:tab w:val="left" w:pos="567"/>
        </w:tabs>
        <w:snapToGrid w:val="0"/>
        <w:spacing w:line="360" w:lineRule="auto"/>
        <w:rPr>
          <w:rFonts w:ascii="宋体" w:hAnsi="宋体"/>
          <w:color w:val="000000"/>
          <w:kern w:val="0"/>
          <w:sz w:val="28"/>
          <w:szCs w:val="28"/>
        </w:rPr>
      </w:pPr>
    </w:p>
    <w:p>
      <w:pPr>
        <w:pStyle w:val="3"/>
        <w:snapToGrid w:val="0"/>
        <w:spacing w:before="156" w:beforeLines="50" w:after="0" w:line="408" w:lineRule="auto"/>
        <w:rPr>
          <w:rFonts w:hint="eastAsia" w:ascii="Times New Roman" w:eastAsia="宋体"/>
          <w:color w:val="000000"/>
          <w:sz w:val="30"/>
          <w:szCs w:val="22"/>
        </w:rPr>
      </w:pPr>
      <w:r>
        <w:rPr>
          <w:rFonts w:hint="eastAsia" w:ascii="Times New Roman" w:eastAsia="宋体"/>
          <w:color w:val="000000"/>
          <w:sz w:val="30"/>
          <w:szCs w:val="22"/>
        </w:rPr>
        <w:t>三、</w:t>
      </w:r>
      <w:r>
        <w:rPr>
          <w:rFonts w:hint="eastAsia" w:ascii="Times New Roman" w:eastAsia="宋体"/>
          <w:color w:val="000000"/>
          <w:sz w:val="30"/>
          <w:szCs w:val="22"/>
          <w:lang w:val="en-US" w:eastAsia="zh-CN"/>
        </w:rPr>
        <w:t>服务</w:t>
      </w:r>
      <w:r>
        <w:rPr>
          <w:rFonts w:hint="eastAsia" w:ascii="Times New Roman" w:eastAsia="宋体"/>
          <w:color w:val="000000"/>
          <w:sz w:val="30"/>
          <w:szCs w:val="22"/>
        </w:rPr>
        <w:t>要求</w:t>
      </w:r>
      <w:bookmarkStart w:id="6" w:name="_Toc474502407"/>
    </w:p>
    <w:bookmarkEnd w:id="6"/>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r>
        <w:rPr>
          <w:rFonts w:hint="eastAsia" w:ascii="宋体" w:hAnsi="宋体" w:eastAsia="宋体" w:cs="Times New Roman"/>
          <w:color w:val="000000"/>
          <w:kern w:val="0"/>
          <w:sz w:val="28"/>
          <w:szCs w:val="28"/>
          <w:lang w:val="en-US" w:eastAsia="zh-CN" w:bidi="ar-SA"/>
        </w:rPr>
        <w:t>根据武汉商学院财务管理和网络收费的实际情况，对财务管理系统和网络收费系统提供</w:t>
      </w:r>
      <w:r>
        <w:rPr>
          <w:rFonts w:hint="eastAsia" w:ascii="宋体" w:hAnsi="宋体" w:cs="Times New Roman"/>
          <w:color w:val="000000"/>
          <w:kern w:val="0"/>
          <w:sz w:val="28"/>
          <w:szCs w:val="28"/>
          <w:lang w:val="en-US" w:eastAsia="zh-CN" w:bidi="ar-SA"/>
        </w:rPr>
        <w:t>运维</w:t>
      </w:r>
      <w:r>
        <w:rPr>
          <w:rFonts w:hint="eastAsia" w:ascii="宋体" w:hAnsi="宋体" w:eastAsia="宋体" w:cs="Times New Roman"/>
          <w:color w:val="000000"/>
          <w:kern w:val="0"/>
          <w:sz w:val="28"/>
          <w:szCs w:val="28"/>
          <w:lang w:val="en-US" w:eastAsia="zh-CN" w:bidi="ar-SA"/>
        </w:rPr>
        <w:t>服务，包括但不限于以下内容：</w:t>
      </w: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r>
        <w:rPr>
          <w:rFonts w:hint="eastAsia" w:ascii="宋体" w:hAnsi="宋体" w:eastAsia="宋体" w:cs="Times New Roman"/>
          <w:color w:val="000000"/>
          <w:kern w:val="0"/>
          <w:sz w:val="28"/>
          <w:szCs w:val="28"/>
          <w:lang w:val="en-US" w:eastAsia="zh-CN" w:bidi="ar-SA"/>
        </w:rPr>
        <w:t>1、月度常规回访。协助做好数据日常检查、备份；针对财务软件使用操作过程中问题进行具体指导；制定贴身服务专案。</w:t>
      </w: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r>
        <w:rPr>
          <w:rFonts w:hint="eastAsia" w:ascii="宋体" w:hAnsi="宋体" w:eastAsia="宋体" w:cs="Times New Roman"/>
          <w:color w:val="000000"/>
          <w:kern w:val="0"/>
          <w:sz w:val="28"/>
          <w:szCs w:val="28"/>
          <w:lang w:val="en-US" w:eastAsia="zh-CN" w:bidi="ar-SA"/>
        </w:rPr>
        <w:t>2、重点专项服务。</w:t>
      </w: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r>
        <w:rPr>
          <w:rFonts w:hint="eastAsia" w:ascii="宋体" w:hAnsi="宋体" w:eastAsia="宋体" w:cs="Times New Roman"/>
          <w:color w:val="000000"/>
          <w:kern w:val="0"/>
          <w:sz w:val="28"/>
          <w:szCs w:val="28"/>
          <w:lang w:val="en-US" w:eastAsia="zh-CN" w:bidi="ar-SA"/>
        </w:rPr>
        <w:t>按照学校财务管理各项工作内容，积极做好重点专项服务：</w:t>
      </w:r>
    </w:p>
    <w:p>
      <w:pPr>
        <w:pStyle w:val="14"/>
        <w:numPr>
          <w:ilvl w:val="0"/>
          <w:numId w:val="0"/>
        </w:num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r>
        <w:rPr>
          <w:rFonts w:hint="eastAsia" w:ascii="宋体" w:hAnsi="宋体" w:cs="Times New Roman"/>
          <w:color w:val="000000"/>
          <w:kern w:val="0"/>
          <w:sz w:val="28"/>
          <w:szCs w:val="28"/>
          <w:lang w:val="en-US" w:eastAsia="zh-CN" w:bidi="ar-SA"/>
        </w:rPr>
        <w:t xml:space="preserve">①  </w:t>
      </w:r>
      <w:r>
        <w:rPr>
          <w:rFonts w:hint="eastAsia" w:ascii="宋体" w:hAnsi="宋体" w:eastAsia="宋体" w:cs="Times New Roman"/>
          <w:color w:val="000000"/>
          <w:kern w:val="0"/>
          <w:sz w:val="28"/>
          <w:szCs w:val="28"/>
          <w:lang w:val="en-US" w:eastAsia="zh-CN" w:bidi="ar-SA"/>
        </w:rPr>
        <w:t>辅助做好财务报表查询、决算数据查询；</w:t>
      </w: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r>
        <w:rPr>
          <w:rFonts w:hint="eastAsia" w:ascii="宋体" w:hAnsi="宋体" w:eastAsia="宋体" w:cs="Times New Roman"/>
          <w:color w:val="000000"/>
          <w:kern w:val="0"/>
          <w:sz w:val="28"/>
          <w:szCs w:val="28"/>
          <w:lang w:val="en-US" w:eastAsia="zh-CN" w:bidi="ar-SA"/>
        </w:rPr>
        <w:t>②　辅助做好“三公”经费统计、教育经费统计数据查询；</w:t>
      </w: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r>
        <w:rPr>
          <w:rFonts w:hint="eastAsia" w:ascii="宋体" w:hAnsi="宋体" w:eastAsia="宋体" w:cs="Times New Roman"/>
          <w:color w:val="000000"/>
          <w:kern w:val="0"/>
          <w:sz w:val="28"/>
          <w:szCs w:val="28"/>
          <w:lang w:val="en-US" w:eastAsia="zh-CN" w:bidi="ar-SA"/>
        </w:rPr>
        <w:t>③　年度数据备份专项服务；</w:t>
      </w: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r>
        <w:rPr>
          <w:rFonts w:hint="eastAsia" w:ascii="宋体" w:hAnsi="宋体" w:eastAsia="宋体" w:cs="Times New Roman"/>
          <w:color w:val="000000"/>
          <w:kern w:val="0"/>
          <w:sz w:val="28"/>
          <w:szCs w:val="28"/>
          <w:lang w:val="en-US" w:eastAsia="zh-CN" w:bidi="ar-SA"/>
        </w:rPr>
        <w:t>④　年终结转专项服务；</w:t>
      </w: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r>
        <w:rPr>
          <w:rFonts w:hint="eastAsia" w:ascii="宋体" w:hAnsi="宋体" w:eastAsia="宋体" w:cs="Times New Roman"/>
          <w:color w:val="000000"/>
          <w:kern w:val="0"/>
          <w:sz w:val="28"/>
          <w:szCs w:val="28"/>
          <w:lang w:val="en-US" w:eastAsia="zh-CN" w:bidi="ar-SA"/>
        </w:rPr>
        <w:t>⑤　账簿、报表打印专项服务；</w:t>
      </w: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r>
        <w:rPr>
          <w:rFonts w:hint="eastAsia" w:ascii="宋体" w:hAnsi="宋体" w:eastAsia="宋体" w:cs="Times New Roman"/>
          <w:color w:val="000000"/>
          <w:kern w:val="0"/>
          <w:sz w:val="28"/>
          <w:szCs w:val="28"/>
          <w:lang w:val="en-US" w:eastAsia="zh-CN" w:bidi="ar-SA"/>
        </w:rPr>
        <w:t>⑥　按照政府收支科目完善现有科目体系，根据财政部门《政府会计制度——行政事业单位会计科目和会计报表》进行账套数据调整，并就新的会计核算变化提供操作培训；</w:t>
      </w: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r>
        <w:rPr>
          <w:rFonts w:hint="eastAsia" w:ascii="宋体" w:hAnsi="宋体" w:eastAsia="宋体" w:cs="Times New Roman"/>
          <w:color w:val="000000"/>
          <w:kern w:val="0"/>
          <w:sz w:val="28"/>
          <w:szCs w:val="28"/>
          <w:lang w:val="en-US" w:eastAsia="zh-CN" w:bidi="ar-SA"/>
        </w:rPr>
        <w:t>⑦　各种业务报表技术服务，完善财务报表、决算报表设计；</w:t>
      </w: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r>
        <w:rPr>
          <w:rFonts w:hint="eastAsia" w:ascii="宋体" w:hAnsi="宋体" w:eastAsia="宋体" w:cs="Times New Roman"/>
          <w:color w:val="000000"/>
          <w:kern w:val="0"/>
          <w:sz w:val="28"/>
          <w:szCs w:val="28"/>
          <w:lang w:val="en-US" w:eastAsia="zh-CN" w:bidi="ar-SA"/>
        </w:rPr>
        <w:t>3、集中培训、定期业务分析会。</w:t>
      </w: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r>
        <w:rPr>
          <w:rFonts w:hint="eastAsia" w:ascii="宋体" w:hAnsi="宋体" w:eastAsia="宋体" w:cs="Times New Roman"/>
          <w:color w:val="000000"/>
          <w:kern w:val="0"/>
          <w:sz w:val="28"/>
          <w:szCs w:val="28"/>
          <w:lang w:val="en-US" w:eastAsia="zh-CN" w:bidi="ar-SA"/>
        </w:rPr>
        <w:t>4、及时协助、充分配合单位审计、各种外部财务检查工作，配合提供需要的财务报表、电子数据，做好技术服务工作。</w:t>
      </w: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r>
        <w:rPr>
          <w:rFonts w:hint="eastAsia" w:ascii="宋体" w:hAnsi="宋体" w:eastAsia="宋体" w:cs="Times New Roman"/>
          <w:color w:val="000000"/>
          <w:kern w:val="0"/>
          <w:sz w:val="28"/>
          <w:szCs w:val="28"/>
          <w:lang w:val="en-US" w:eastAsia="zh-CN" w:bidi="ar-SA"/>
        </w:rPr>
        <w:t>5、</w:t>
      </w:r>
      <w:r>
        <w:rPr>
          <w:rFonts w:hint="eastAsia" w:ascii="宋体" w:hAnsi="宋体" w:cs="Times New Roman"/>
          <w:color w:val="000000"/>
          <w:kern w:val="0"/>
          <w:sz w:val="28"/>
          <w:szCs w:val="28"/>
          <w:lang w:val="en-US" w:eastAsia="zh-CN" w:bidi="ar-SA"/>
        </w:rPr>
        <w:t>乙方</w:t>
      </w:r>
      <w:r>
        <w:rPr>
          <w:rFonts w:hint="eastAsia" w:ascii="宋体" w:hAnsi="宋体" w:eastAsia="宋体" w:cs="Times New Roman"/>
          <w:color w:val="000000"/>
          <w:kern w:val="0"/>
          <w:sz w:val="28"/>
          <w:szCs w:val="28"/>
          <w:lang w:val="en-US" w:eastAsia="zh-CN" w:bidi="ar-SA"/>
        </w:rPr>
        <w:t>在现场工作期间须遵守</w:t>
      </w:r>
      <w:r>
        <w:rPr>
          <w:rFonts w:hint="eastAsia" w:ascii="宋体" w:hAnsi="宋体" w:cs="Times New Roman"/>
          <w:color w:val="000000"/>
          <w:kern w:val="0"/>
          <w:sz w:val="28"/>
          <w:szCs w:val="28"/>
          <w:lang w:val="en-US" w:eastAsia="zh-CN" w:bidi="ar-SA"/>
        </w:rPr>
        <w:t>甲方</w:t>
      </w:r>
      <w:r>
        <w:rPr>
          <w:rFonts w:hint="eastAsia" w:ascii="宋体" w:hAnsi="宋体" w:eastAsia="宋体" w:cs="Times New Roman"/>
          <w:color w:val="000000"/>
          <w:kern w:val="0"/>
          <w:sz w:val="28"/>
          <w:szCs w:val="28"/>
          <w:lang w:val="en-US" w:eastAsia="zh-CN" w:bidi="ar-SA"/>
        </w:rPr>
        <w:t>的工作规章制度。</w:t>
      </w: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r>
        <w:rPr>
          <w:rFonts w:hint="eastAsia" w:ascii="宋体" w:hAnsi="宋体" w:eastAsia="宋体" w:cs="Times New Roman"/>
          <w:color w:val="000000"/>
          <w:kern w:val="0"/>
          <w:sz w:val="28"/>
          <w:szCs w:val="28"/>
          <w:lang w:val="en-US" w:eastAsia="zh-CN" w:bidi="ar-SA"/>
        </w:rPr>
        <w:t>6、乙方未经甲方同意不得对甲方的硬件、网络设置进行更改。</w:t>
      </w: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r>
        <w:rPr>
          <w:rFonts w:hint="eastAsia" w:ascii="宋体" w:hAnsi="宋体" w:eastAsia="宋体" w:cs="Times New Roman"/>
          <w:color w:val="000000"/>
          <w:kern w:val="0"/>
          <w:sz w:val="28"/>
          <w:szCs w:val="28"/>
          <w:lang w:val="en-US" w:eastAsia="zh-CN" w:bidi="ar-SA"/>
        </w:rPr>
        <w:t>7、乙方不得故意损坏甲方的硬件、网络设备及办公设备。</w:t>
      </w: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r>
        <w:rPr>
          <w:rFonts w:hint="eastAsia" w:ascii="宋体" w:hAnsi="宋体" w:eastAsia="宋体" w:cs="Times New Roman"/>
          <w:color w:val="000000"/>
          <w:kern w:val="0"/>
          <w:sz w:val="28"/>
          <w:szCs w:val="28"/>
          <w:lang w:val="en-US" w:eastAsia="zh-CN" w:bidi="ar-SA"/>
        </w:rPr>
        <w:t>8、乙方需派专人协助甲方完成网上迎新、现场迎新、老生缴费等工作；乙方在每年甲方网络缴费、现场缴费期间派技术人员维护网络缴费平台系统的正常运转。</w:t>
      </w: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r>
        <w:rPr>
          <w:rFonts w:hint="eastAsia" w:ascii="宋体" w:hAnsi="宋体" w:eastAsia="宋体" w:cs="Times New Roman"/>
          <w:color w:val="000000"/>
          <w:kern w:val="0"/>
          <w:sz w:val="28"/>
          <w:szCs w:val="28"/>
          <w:lang w:val="en-US" w:eastAsia="zh-CN" w:bidi="ar-SA"/>
        </w:rPr>
        <w:t>9、乙方需确保平台安全，按照《中华人民共和国网络安全法》、《信息安全等级保护管理办法》的规定，确保不发生网络安全和信息安全事故，对检测出来的安全漏洞及安全问题，应及时逐条修复，最长修复时间不能超过5个日历天。如因平台本身的安全漏洞遭受病毒、木马、黑客攻击，导致发生信息安全或者网络安全事故，乙方应负责应急恢复。</w:t>
      </w: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p>
    <w:p>
      <w:pPr>
        <w:adjustRightInd w:val="0"/>
        <w:snapToGrid w:val="0"/>
        <w:spacing w:line="360" w:lineRule="auto"/>
        <w:ind w:firstLine="560" w:firstLineChars="200"/>
        <w:rPr>
          <w:rFonts w:hint="eastAsia" w:ascii="宋体" w:hAnsi="宋体" w:eastAsia="宋体" w:cs="Times New Roman"/>
          <w:color w:val="000000"/>
          <w:kern w:val="0"/>
          <w:sz w:val="28"/>
          <w:szCs w:val="28"/>
          <w:lang w:val="en-US" w:eastAsia="zh-CN" w:bidi="ar-SA"/>
        </w:rPr>
      </w:pPr>
    </w:p>
    <w:p>
      <w:pPr>
        <w:snapToGrid w:val="0"/>
        <w:spacing w:line="408" w:lineRule="auto"/>
      </w:pPr>
    </w:p>
    <w:p>
      <w:pPr>
        <w:snapToGrid w:val="0"/>
        <w:spacing w:line="408" w:lineRule="auto"/>
      </w:pPr>
    </w:p>
    <w:p>
      <w:pPr>
        <w:snapToGrid w:val="0"/>
        <w:spacing w:line="408" w:lineRule="auto"/>
      </w:pPr>
    </w:p>
    <w:p>
      <w:pPr>
        <w:snapToGrid w:val="0"/>
        <w:spacing w:line="408" w:lineRule="auto"/>
      </w:pPr>
    </w:p>
    <w:p>
      <w:pPr>
        <w:snapToGrid w:val="0"/>
        <w:spacing w:line="408" w:lineRule="auto"/>
      </w:pPr>
    </w:p>
    <w:p>
      <w:pPr>
        <w:snapToGrid w:val="0"/>
        <w:spacing w:line="408" w:lineRule="auto"/>
      </w:pPr>
    </w:p>
    <w:p>
      <w:pPr>
        <w:snapToGrid w:val="0"/>
        <w:spacing w:line="408" w:lineRule="auto"/>
      </w:pPr>
    </w:p>
    <w:p>
      <w:pPr>
        <w:pStyle w:val="2"/>
        <w:spacing w:line="360" w:lineRule="auto"/>
        <w:jc w:val="center"/>
        <w:rPr>
          <w:kern w:val="2"/>
          <w:sz w:val="24"/>
        </w:rPr>
      </w:pPr>
      <w:r>
        <w:rPr>
          <w:rFonts w:hint="eastAsia"/>
          <w:kern w:val="2"/>
          <w:sz w:val="36"/>
        </w:rPr>
        <w:t>投标文件格式</w:t>
      </w:r>
    </w:p>
    <w:p>
      <w:pPr>
        <w:spacing w:line="432" w:lineRule="auto"/>
        <w:ind w:firstLine="480" w:firstLineChars="200"/>
        <w:jc w:val="left"/>
        <w:textAlignment w:val="baseline"/>
        <w:rPr>
          <w:sz w:val="24"/>
        </w:rPr>
      </w:pPr>
      <w:r>
        <w:rPr>
          <w:rFonts w:hint="eastAsia"/>
          <w:sz w:val="24"/>
        </w:rPr>
        <w:t>投标文件应认真填写和打印，投标文件一律</w:t>
      </w:r>
      <w:r>
        <w:rPr>
          <w:sz w:val="24"/>
        </w:rPr>
        <w:t>A</w:t>
      </w:r>
      <w:r>
        <w:rPr>
          <w:rFonts w:hint="eastAsia"/>
          <w:sz w:val="24"/>
        </w:rPr>
        <w:t xml:space="preserve">4规格纸张打印、装订。投标文件正、副本都应装订成册（并在封面上正确标明“正本”、“副本”字样）。投标文件应提供二份，其中正本一份，副本一份 </w:t>
      </w:r>
    </w:p>
    <w:p>
      <w:pPr>
        <w:spacing w:line="360" w:lineRule="auto"/>
        <w:ind w:firstLine="480" w:firstLineChars="200"/>
        <w:jc w:val="left"/>
        <w:textAlignment w:val="baseline"/>
        <w:rPr>
          <w:sz w:val="24"/>
        </w:rPr>
      </w:pPr>
    </w:p>
    <w:p>
      <w:pPr>
        <w:pStyle w:val="3"/>
        <w:spacing w:line="360" w:lineRule="auto"/>
        <w:ind w:firstLine="3694" w:firstLineChars="1150"/>
        <w:rPr>
          <w:rFonts w:ascii="Times New Roman" w:hAnsi="Times New Roman" w:eastAsia="宋体"/>
        </w:rPr>
      </w:pPr>
      <w:bookmarkStart w:id="7" w:name="_Toc19298"/>
      <w:bookmarkStart w:id="8" w:name="_Toc16452"/>
      <w:bookmarkStart w:id="9" w:name="_Toc500864968"/>
      <w:r>
        <w:rPr>
          <w:rFonts w:hint="eastAsia" w:ascii="Times New Roman" w:hAnsi="Times New Roman" w:eastAsia="宋体"/>
        </w:rPr>
        <w:t>一、封面及目录</w:t>
      </w:r>
      <w:bookmarkEnd w:id="7"/>
      <w:bookmarkEnd w:id="8"/>
      <w:bookmarkEnd w:id="9"/>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封面上应注明项目名称、采购人及投标人名称等，应有文件目录和页码编号。</w:t>
      </w:r>
    </w:p>
    <w:p>
      <w:pPr>
        <w:spacing w:line="480" w:lineRule="auto"/>
        <w:ind w:firstLine="480" w:firstLineChars="200"/>
        <w:jc w:val="left"/>
        <w:textAlignment w:val="baseline"/>
        <w:rPr>
          <w:sz w:val="24"/>
        </w:rPr>
      </w:pPr>
      <w:r>
        <w:rPr>
          <w:rFonts w:hint="eastAsia"/>
          <w:sz w:val="24"/>
        </w:rPr>
        <w:t>项目名称：</w:t>
      </w:r>
    </w:p>
    <w:p>
      <w:pPr>
        <w:spacing w:line="480" w:lineRule="auto"/>
        <w:ind w:firstLine="480" w:firstLineChars="200"/>
        <w:jc w:val="left"/>
        <w:textAlignment w:val="baseline"/>
        <w:rPr>
          <w:sz w:val="24"/>
        </w:rPr>
      </w:pPr>
      <w:r>
        <w:rPr>
          <w:rFonts w:hint="eastAsia"/>
          <w:sz w:val="24"/>
        </w:rPr>
        <w:t>投标人名称：</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“投标文件于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时之前不得启封”字样。</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pStyle w:val="3"/>
        <w:spacing w:line="360" w:lineRule="auto"/>
        <w:jc w:val="center"/>
        <w:rPr>
          <w:rFonts w:ascii="Times New Roman" w:hAnsi="Times New Roman" w:eastAsia="宋体"/>
        </w:rPr>
      </w:pPr>
      <w:bookmarkStart w:id="10" w:name="_Toc224660734"/>
      <w:bookmarkStart w:id="11" w:name="_Toc192994613"/>
      <w:bookmarkStart w:id="12" w:name="_Toc207445329"/>
      <w:bookmarkStart w:id="13" w:name="_Toc170811068"/>
      <w:bookmarkStart w:id="14" w:name="_Toc500864971"/>
      <w:bookmarkStart w:id="15" w:name="_Toc209851384"/>
      <w:r>
        <w:rPr>
          <w:rFonts w:hint="eastAsia" w:ascii="Times New Roman" w:hAnsi="Times New Roman" w:eastAsia="宋体"/>
        </w:rPr>
        <w:t>二、</w:t>
      </w:r>
      <w:bookmarkEnd w:id="10"/>
      <w:bookmarkEnd w:id="11"/>
      <w:bookmarkEnd w:id="12"/>
      <w:bookmarkEnd w:id="13"/>
      <w:r>
        <w:rPr>
          <w:rFonts w:hint="eastAsia" w:ascii="Times New Roman" w:hAnsi="Times New Roman" w:eastAsia="宋体"/>
        </w:rPr>
        <w:t>详细报价表</w:t>
      </w:r>
      <w:bookmarkEnd w:id="14"/>
    </w:p>
    <w:bookmarkEnd w:id="15"/>
    <w:tbl>
      <w:tblPr>
        <w:tblStyle w:val="9"/>
        <w:tblW w:w="82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2"/>
        <w:gridCol w:w="1652"/>
        <w:gridCol w:w="1652"/>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1651" w:type="dxa"/>
            <w:vAlign w:val="center"/>
          </w:tcPr>
          <w:p>
            <w:pPr>
              <w:jc w:val="center"/>
              <w:rPr>
                <w:rFonts w:ascii="宋体" w:hAnsi="宋体"/>
                <w:b/>
                <w:bCs/>
                <w:sz w:val="24"/>
                <w:szCs w:val="26"/>
              </w:rPr>
            </w:pPr>
            <w:bookmarkStart w:id="16" w:name="_Toc8144"/>
            <w:bookmarkStart w:id="17" w:name="_Toc3024"/>
            <w:r>
              <w:rPr>
                <w:rFonts w:hint="eastAsia" w:ascii="宋体" w:hAnsi="宋体"/>
                <w:b/>
                <w:bCs/>
                <w:sz w:val="24"/>
                <w:szCs w:val="26"/>
              </w:rPr>
              <w:t>序号</w:t>
            </w:r>
          </w:p>
        </w:tc>
        <w:tc>
          <w:tcPr>
            <w:tcW w:w="1652" w:type="dxa"/>
            <w:vAlign w:val="center"/>
          </w:tcPr>
          <w:p>
            <w:pPr>
              <w:jc w:val="center"/>
              <w:rPr>
                <w:rFonts w:ascii="宋体" w:hAnsi="宋体"/>
                <w:b/>
                <w:bCs/>
                <w:sz w:val="24"/>
                <w:szCs w:val="26"/>
              </w:rPr>
            </w:pPr>
            <w:r>
              <w:rPr>
                <w:rFonts w:hint="eastAsia" w:ascii="宋体" w:hAnsi="宋体"/>
                <w:b/>
                <w:bCs/>
                <w:sz w:val="24"/>
                <w:szCs w:val="26"/>
              </w:rPr>
              <w:t>品名</w:t>
            </w:r>
            <w:r>
              <w:rPr>
                <w:rFonts w:ascii="宋体" w:hAnsi="宋体"/>
                <w:b/>
                <w:bCs/>
                <w:sz w:val="24"/>
                <w:szCs w:val="26"/>
              </w:rPr>
              <w:br w:type="textWrapping"/>
            </w:r>
            <w:r>
              <w:rPr>
                <w:rFonts w:hint="eastAsia" w:ascii="宋体" w:hAnsi="宋体"/>
                <w:b/>
                <w:bCs/>
                <w:color w:val="FF0000"/>
                <w:sz w:val="24"/>
                <w:szCs w:val="26"/>
              </w:rPr>
              <w:t>（服务项目）</w:t>
            </w:r>
          </w:p>
        </w:tc>
        <w:tc>
          <w:tcPr>
            <w:tcW w:w="1652" w:type="dxa"/>
            <w:vAlign w:val="center"/>
          </w:tcPr>
          <w:p>
            <w:pPr>
              <w:jc w:val="center"/>
              <w:rPr>
                <w:rFonts w:hint="eastAsia" w:ascii="宋体" w:hAnsi="宋体" w:eastAsia="宋体"/>
                <w:b/>
                <w:bCs/>
                <w:sz w:val="24"/>
                <w:szCs w:val="26"/>
                <w:lang w:val="en-US" w:eastAsia="zh-CN"/>
              </w:rPr>
            </w:pPr>
            <w:r>
              <w:rPr>
                <w:rFonts w:hint="eastAsia" w:ascii="宋体" w:hAnsi="宋体"/>
                <w:b/>
                <w:bCs/>
                <w:sz w:val="24"/>
                <w:szCs w:val="26"/>
                <w:lang w:val="en-US" w:eastAsia="zh-CN"/>
              </w:rPr>
              <w:t>服务期限</w:t>
            </w:r>
          </w:p>
        </w:tc>
        <w:tc>
          <w:tcPr>
            <w:tcW w:w="1652" w:type="dxa"/>
            <w:vAlign w:val="center"/>
          </w:tcPr>
          <w:p>
            <w:pPr>
              <w:jc w:val="center"/>
              <w:rPr>
                <w:rFonts w:hint="eastAsia" w:ascii="宋体" w:hAnsi="宋体" w:eastAsia="宋体"/>
                <w:b/>
                <w:bCs/>
                <w:sz w:val="24"/>
                <w:szCs w:val="26"/>
                <w:lang w:val="en-US" w:eastAsia="zh-CN"/>
              </w:rPr>
            </w:pPr>
            <w:r>
              <w:rPr>
                <w:rFonts w:hint="eastAsia" w:ascii="宋体" w:hAnsi="宋体"/>
                <w:b/>
                <w:bCs/>
                <w:sz w:val="24"/>
                <w:szCs w:val="26"/>
                <w:lang w:val="en-US" w:eastAsia="zh-CN"/>
              </w:rPr>
              <w:t>单价</w:t>
            </w:r>
          </w:p>
        </w:tc>
        <w:tc>
          <w:tcPr>
            <w:tcW w:w="1652" w:type="dxa"/>
            <w:vAlign w:val="center"/>
          </w:tcPr>
          <w:p>
            <w:pPr>
              <w:jc w:val="center"/>
              <w:rPr>
                <w:rFonts w:ascii="宋体" w:hAnsi="宋体"/>
                <w:b/>
                <w:bCs/>
                <w:sz w:val="24"/>
                <w:szCs w:val="26"/>
              </w:rPr>
            </w:pPr>
            <w:r>
              <w:rPr>
                <w:rFonts w:hint="eastAsia" w:ascii="宋体" w:hAnsi="宋体"/>
                <w:b/>
                <w:bCs/>
                <w:sz w:val="24"/>
                <w:szCs w:val="26"/>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1</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2</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3</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4</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5</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6</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7</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合计</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bl>
    <w:p>
      <w:pPr>
        <w:spacing w:line="360" w:lineRule="auto"/>
        <w:rPr>
          <w:rFonts w:hint="eastAsia" w:ascii="宋体" w:hAnsi="宋体" w:eastAsia="宋体"/>
          <w:sz w:val="26"/>
          <w:szCs w:val="26"/>
          <w:lang w:val="en-US" w:eastAsia="zh-CN"/>
        </w:rPr>
      </w:pPr>
      <w:r>
        <w:rPr>
          <w:rFonts w:hint="eastAsia"/>
          <w:sz w:val="24"/>
        </w:rPr>
        <w:t>注：</w:t>
      </w:r>
      <w:r>
        <w:rPr>
          <w:rFonts w:hint="eastAsia" w:ascii="宋体" w:hAnsi="宋体"/>
          <w:sz w:val="26"/>
          <w:szCs w:val="26"/>
        </w:rPr>
        <w:t>本表可按相同格式扩展</w:t>
      </w: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投标人名称（公章）：</w:t>
      </w:r>
      <w:r>
        <w:rPr>
          <w:sz w:val="24"/>
          <w:u w:val="single"/>
        </w:rPr>
        <w:t xml:space="preserve">                            </w:t>
      </w:r>
    </w:p>
    <w:p>
      <w:pPr>
        <w:spacing w:line="480" w:lineRule="auto"/>
        <w:ind w:firstLine="480" w:firstLineChars="200"/>
        <w:jc w:val="left"/>
        <w:textAlignment w:val="baseline"/>
        <w:rPr>
          <w:sz w:val="24"/>
        </w:rPr>
      </w:pPr>
      <w:r>
        <w:rPr>
          <w:rFonts w:hint="eastAsia"/>
          <w:sz w:val="24"/>
        </w:rPr>
        <w:t>法定代表人或其委托代理人（签字）：</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 xml:space="preserve">      </w:t>
      </w:r>
    </w:p>
    <w:p>
      <w:pPr>
        <w:spacing w:line="480" w:lineRule="auto"/>
        <w:ind w:firstLine="480" w:firstLineChars="200"/>
        <w:jc w:val="left"/>
        <w:textAlignment w:val="baseline"/>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80" w:lineRule="auto"/>
        <w:ind w:firstLine="480" w:firstLineChars="200"/>
        <w:jc w:val="left"/>
        <w:textAlignment w:val="baseline"/>
        <w:rPr>
          <w:sz w:val="24"/>
        </w:rPr>
      </w:pPr>
    </w:p>
    <w:p>
      <w:pPr>
        <w:pStyle w:val="3"/>
        <w:spacing w:line="360" w:lineRule="auto"/>
        <w:jc w:val="center"/>
        <w:rPr>
          <w:rFonts w:ascii="Times New Roman" w:hAnsi="Times New Roman" w:eastAsia="宋体"/>
        </w:rPr>
      </w:pPr>
      <w:bookmarkStart w:id="18" w:name="_Toc500864972"/>
      <w:r>
        <w:rPr>
          <w:rFonts w:hint="eastAsia" w:ascii="Times New Roman" w:hAnsi="Times New Roman" w:eastAsia="宋体"/>
        </w:rPr>
        <w:t>三、法定代表人授权委托书</w:t>
      </w:r>
      <w:bookmarkEnd w:id="16"/>
      <w:bookmarkEnd w:id="17"/>
      <w:bookmarkEnd w:id="18"/>
    </w:p>
    <w:p>
      <w:pPr>
        <w:spacing w:line="480" w:lineRule="auto"/>
        <w:ind w:firstLine="480" w:firstLineChars="200"/>
        <w:jc w:val="left"/>
        <w:textAlignment w:val="baseline"/>
        <w:rPr>
          <w:sz w:val="24"/>
        </w:rPr>
      </w:pPr>
      <w:r>
        <w:rPr>
          <w:rFonts w:hint="eastAsia"/>
          <w:sz w:val="24"/>
          <w:u w:val="single"/>
        </w:rPr>
        <w:t>武汉商学院</w:t>
      </w:r>
      <w:r>
        <w:rPr>
          <w:sz w:val="24"/>
          <w:u w:val="single"/>
        </w:rPr>
        <w:t xml:space="preserve"> </w:t>
      </w:r>
      <w:r>
        <w:rPr>
          <w:rFonts w:hint="eastAsia"/>
          <w:sz w:val="24"/>
        </w:rPr>
        <w:t>：</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本授权委托书声明：</w:t>
      </w:r>
    </w:p>
    <w:p>
      <w:pPr>
        <w:spacing w:line="480" w:lineRule="auto"/>
        <w:ind w:firstLine="480" w:firstLineChars="200"/>
        <w:jc w:val="left"/>
        <w:textAlignment w:val="baseline"/>
        <w:rPr>
          <w:sz w:val="24"/>
        </w:rPr>
      </w:pPr>
      <w:r>
        <w:rPr>
          <w:rFonts w:hint="eastAsia"/>
          <w:sz w:val="24"/>
        </w:rPr>
        <w:t>我</w:t>
      </w:r>
      <w:r>
        <w:rPr>
          <w:rFonts w:hint="eastAsia"/>
          <w:sz w:val="24"/>
          <w:u w:val="single"/>
        </w:rPr>
        <w:t>（法定代表人姓名）</w:t>
      </w:r>
      <w:r>
        <w:rPr>
          <w:sz w:val="24"/>
          <w:u w:val="single"/>
        </w:rPr>
        <w:t xml:space="preserve"> </w:t>
      </w:r>
      <w:r>
        <w:rPr>
          <w:rFonts w:hint="eastAsia"/>
          <w:sz w:val="24"/>
        </w:rPr>
        <w:t>，系</w:t>
      </w:r>
      <w:r>
        <w:rPr>
          <w:sz w:val="24"/>
          <w:u w:val="single"/>
        </w:rPr>
        <w:t xml:space="preserve"> </w:t>
      </w:r>
      <w:r>
        <w:rPr>
          <w:rFonts w:hint="eastAsia"/>
          <w:sz w:val="24"/>
          <w:u w:val="single"/>
        </w:rPr>
        <w:t>（投标人名称</w:t>
      </w:r>
      <w:r>
        <w:rPr>
          <w:sz w:val="24"/>
          <w:u w:val="single"/>
        </w:rPr>
        <w:t xml:space="preserve"> </w:t>
      </w:r>
      <w:r>
        <w:rPr>
          <w:rFonts w:hint="eastAsia"/>
          <w:sz w:val="24"/>
          <w:u w:val="single"/>
        </w:rPr>
        <w:t>）</w:t>
      </w:r>
      <w:r>
        <w:rPr>
          <w:rFonts w:hint="eastAsia"/>
          <w:sz w:val="24"/>
        </w:rPr>
        <w:t>的法定代表人，现授权委托</w:t>
      </w:r>
      <w:r>
        <w:rPr>
          <w:sz w:val="24"/>
          <w:u w:val="single"/>
        </w:rPr>
        <w:t xml:space="preserve"> </w:t>
      </w:r>
      <w:r>
        <w:rPr>
          <w:rFonts w:hint="eastAsia"/>
          <w:sz w:val="24"/>
          <w:u w:val="single"/>
        </w:rPr>
        <w:t>（授权代理人姓名）</w:t>
      </w:r>
      <w:r>
        <w:rPr>
          <w:sz w:val="24"/>
          <w:u w:val="single"/>
        </w:rPr>
        <w:t xml:space="preserve"> </w:t>
      </w:r>
      <w:r>
        <w:rPr>
          <w:rFonts w:hint="eastAsia"/>
          <w:sz w:val="24"/>
        </w:rPr>
        <w:t>为我公司委托代理人，以本公司的名义参加</w:t>
      </w:r>
      <w:r>
        <w:rPr>
          <w:sz w:val="24"/>
          <w:u w:val="single"/>
        </w:rPr>
        <w:t xml:space="preserve"> </w:t>
      </w:r>
      <w:r>
        <w:rPr>
          <w:rFonts w:hint="eastAsia"/>
          <w:sz w:val="24"/>
          <w:u w:val="single"/>
        </w:rPr>
        <w:t>（项目名称</w:t>
      </w:r>
      <w:r>
        <w:rPr>
          <w:sz w:val="24"/>
          <w:u w:val="single"/>
        </w:rPr>
        <w:t xml:space="preserve"> </w:t>
      </w:r>
      <w:r>
        <w:rPr>
          <w:rFonts w:hint="eastAsia"/>
          <w:sz w:val="24"/>
          <w:u w:val="single"/>
        </w:rPr>
        <w:t>、项目编号）</w:t>
      </w:r>
      <w:r>
        <w:rPr>
          <w:rFonts w:hint="eastAsia"/>
          <w:sz w:val="24"/>
        </w:rPr>
        <w:t>的投标活动，委托代理人在开标、评标、合同开标、签约及办理相关公证等过程中所签署的一切文件和处理与之有关的一切事物，我均予承认。该被委托人在汉办理相关事宜时无转委权。</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委托代理人：</w:t>
      </w:r>
      <w:r>
        <w:rPr>
          <w:sz w:val="24"/>
          <w:u w:val="single"/>
        </w:rPr>
        <w:t xml:space="preserve">            </w:t>
      </w:r>
      <w:r>
        <w:rPr>
          <w:rFonts w:hint="eastAsia"/>
          <w:sz w:val="24"/>
        </w:rPr>
        <w:t>性别：</w:t>
      </w:r>
      <w:r>
        <w:rPr>
          <w:sz w:val="24"/>
          <w:u w:val="single"/>
        </w:rPr>
        <w:t xml:space="preserve">    </w:t>
      </w:r>
      <w:r>
        <w:rPr>
          <w:rFonts w:hint="eastAsia"/>
          <w:sz w:val="24"/>
        </w:rPr>
        <w:t>年龄：</w:t>
      </w:r>
      <w:r>
        <w:rPr>
          <w:sz w:val="24"/>
          <w:u w:val="single"/>
        </w:rPr>
        <w:t xml:space="preserve">    </w:t>
      </w:r>
      <w:r>
        <w:rPr>
          <w:rFonts w:hint="eastAsia"/>
          <w:sz w:val="24"/>
        </w:rPr>
        <w:t>职务：</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身份证号码：</w:t>
      </w:r>
      <w:r>
        <w:rPr>
          <w:rFonts w:hint="eastAsia"/>
          <w:sz w:val="24"/>
          <w:u w:val="single"/>
        </w:rPr>
        <w:t xml:space="preserve">                                                 </w:t>
      </w:r>
    </w:p>
    <w:p>
      <w:pPr>
        <w:spacing w:line="480" w:lineRule="auto"/>
        <w:ind w:firstLine="480" w:firstLineChars="200"/>
        <w:jc w:val="left"/>
        <w:textAlignment w:val="baseline"/>
        <w:rPr>
          <w:sz w:val="24"/>
        </w:rPr>
      </w:pPr>
      <w:r>
        <w:rPr>
          <w:rFonts w:hint="eastAsia"/>
          <w:sz w:val="24"/>
        </w:rPr>
        <w:t>特此委托。</w:t>
      </w:r>
    </w:p>
    <w:p>
      <w:pPr>
        <w:spacing w:line="480" w:lineRule="auto"/>
        <w:jc w:val="left"/>
        <w:textAlignment w:val="baseline"/>
        <w:rPr>
          <w:sz w:val="24"/>
        </w:rPr>
      </w:pPr>
    </w:p>
    <w:p>
      <w:pPr>
        <w:spacing w:line="480" w:lineRule="auto"/>
        <w:ind w:firstLine="480" w:firstLineChars="200"/>
        <w:jc w:val="left"/>
        <w:textAlignment w:val="baseline"/>
        <w:rPr>
          <w:sz w:val="24"/>
        </w:rPr>
      </w:pPr>
      <w:r>
        <w:rPr>
          <w:rFonts w:hint="eastAsia"/>
          <w:sz w:val="24"/>
        </w:rPr>
        <w:t>投标人（公章）：</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法定代表人（签字或印章）：</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委托代理人（签字或印章）：</w:t>
      </w:r>
      <w:r>
        <w:rPr>
          <w:rFonts w:hint="eastAsia"/>
          <w:sz w:val="24"/>
          <w:u w:val="single"/>
        </w:rPr>
        <w:t xml:space="preserve">                                     </w:t>
      </w:r>
    </w:p>
    <w:p>
      <w:pPr>
        <w:spacing w:line="480" w:lineRule="auto"/>
        <w:ind w:firstLine="480" w:firstLineChars="200"/>
        <w:textAlignment w:val="baseline"/>
        <w:rPr>
          <w:sz w:val="24"/>
        </w:rPr>
      </w:pPr>
      <w:r>
        <w:rPr>
          <w:rFonts w:hint="eastAsia"/>
          <w:sz w:val="24"/>
        </w:rPr>
        <w:t>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60" w:lineRule="auto"/>
        <w:rPr>
          <w:b/>
          <w:sz w:val="24"/>
        </w:rPr>
      </w:pPr>
    </w:p>
    <w:p>
      <w:pPr>
        <w:spacing w:line="360" w:lineRule="auto"/>
        <w:rPr>
          <w:b/>
          <w:sz w:val="24"/>
        </w:rPr>
      </w:pPr>
    </w:p>
    <w:p>
      <w:pPr>
        <w:tabs>
          <w:tab w:val="left" w:pos="2880"/>
        </w:tabs>
        <w:snapToGrid w:val="0"/>
        <w:ind w:firstLine="1265" w:firstLineChars="350"/>
        <w:rPr>
          <w:rFonts w:ascii="宋体" w:hAnsi="宋体" w:cs="宋体"/>
          <w:b/>
          <w:snapToGrid w:val="0"/>
          <w:color w:val="000000"/>
          <w:kern w:val="0"/>
          <w:sz w:val="36"/>
          <w:szCs w:val="36"/>
        </w:rPr>
      </w:pPr>
      <w:bookmarkStart w:id="19" w:name="_Toc21190"/>
      <w:bookmarkStart w:id="20" w:name="_Toc500864974"/>
      <w:bookmarkStart w:id="21" w:name="_Toc4771"/>
      <w:r>
        <w:rPr>
          <w:rFonts w:hint="eastAsia" w:ascii="宋体" w:hAnsi="宋体" w:cs="宋体"/>
          <w:b/>
          <w:snapToGrid w:val="0"/>
          <w:color w:val="000000"/>
          <w:kern w:val="0"/>
          <w:sz w:val="36"/>
          <w:szCs w:val="36"/>
        </w:rPr>
        <w:t>四、武汉商学院</w:t>
      </w:r>
      <w:r>
        <w:rPr>
          <w:rFonts w:hint="eastAsia" w:ascii="宋体" w:hAnsi="宋体"/>
          <w:b/>
          <w:bCs/>
          <w:snapToGrid w:val="0"/>
          <w:color w:val="000000"/>
          <w:kern w:val="0"/>
          <w:sz w:val="36"/>
          <w:szCs w:val="36"/>
        </w:rPr>
        <w:t>采购限额标准项目询价一览表</w:t>
      </w:r>
    </w:p>
    <w:p>
      <w:pPr>
        <w:pStyle w:val="2"/>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9"/>
        <w:tblW w:w="887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535" w:firstLineChars="637"/>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质保期</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eastAsia="宋体" w:cs="宋体"/>
                <w:i/>
                <w:color w:val="000000"/>
                <w:kern w:val="0"/>
                <w:sz w:val="24"/>
                <w:lang w:val="en-US" w:eastAsia="zh-CN"/>
              </w:rPr>
            </w:pPr>
            <w:r>
              <w:rPr>
                <w:rFonts w:hint="eastAsia" w:ascii="宋体" w:hAnsi="宋体" w:cs="宋体"/>
                <w:i/>
                <w:color w:val="000000"/>
                <w:kern w:val="0"/>
                <w:sz w:val="24"/>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spacing w:line="300" w:lineRule="exact"/>
              <w:rPr>
                <w:rFonts w:ascii="宋体" w:hAnsi="宋体"/>
                <w:color w:val="000000"/>
                <w:szCs w:val="21"/>
              </w:rPr>
            </w:pPr>
            <w:r>
              <w:rPr>
                <w:rFonts w:hint="eastAsia" w:ascii="宋体" w:hAnsi="宋体"/>
                <w:color w:val="000000"/>
                <w:szCs w:val="21"/>
              </w:rPr>
              <w:t>1、货物类项目要列明产品生产厂家授权、产品相关检测报告；     相关服务承诺内注明质量保证承诺和售后服务承诺等；</w:t>
            </w:r>
          </w:p>
          <w:p>
            <w:pPr>
              <w:pStyle w:val="14"/>
              <w:numPr>
                <w:ilvl w:val="0"/>
                <w:numId w:val="1"/>
              </w:numPr>
              <w:spacing w:line="300" w:lineRule="exact"/>
              <w:ind w:firstLineChars="0"/>
              <w:rPr>
                <w:rFonts w:ascii="宋体" w:hAnsi="宋体"/>
                <w:color w:val="000000"/>
                <w:szCs w:val="21"/>
              </w:rPr>
            </w:pPr>
            <w:r>
              <w:rPr>
                <w:rFonts w:hint="eastAsia" w:ascii="宋体" w:hAnsi="宋体"/>
                <w:color w:val="000000"/>
                <w:szCs w:val="21"/>
              </w:rPr>
              <w:t>服务类项目要列明拟派人员明细及相关资质；</w:t>
            </w:r>
          </w:p>
          <w:p>
            <w:pPr>
              <w:spacing w:line="300" w:lineRule="exact"/>
              <w:rPr>
                <w:rFonts w:ascii="宋体" w:hAnsi="宋体"/>
                <w:color w:val="000000"/>
                <w:szCs w:val="21"/>
              </w:rPr>
            </w:pPr>
            <w:r>
              <w:rPr>
                <w:rFonts w:hint="eastAsia" w:ascii="宋体" w:hAnsi="宋体"/>
                <w:color w:val="000000"/>
                <w:szCs w:val="21"/>
              </w:rPr>
              <w:t>3、工程类项目按工程量清单及图纸报价；相关服务承诺内注明工程质量等级目标及承诺、文明施工管理目标及承诺、安全生产管理目标及承诺和本项目的服务承诺等；</w:t>
            </w:r>
          </w:p>
          <w:p>
            <w:pPr>
              <w:spacing w:line="300" w:lineRule="exact"/>
              <w:rPr>
                <w:rFonts w:ascii="宋体" w:hAnsi="宋体"/>
                <w:color w:val="000000"/>
                <w:sz w:val="24"/>
              </w:rPr>
            </w:pPr>
            <w:r>
              <w:rPr>
                <w:rFonts w:hint="eastAsia" w:ascii="宋体" w:hAnsi="宋体"/>
                <w:color w:val="000000"/>
                <w:szCs w:val="21"/>
              </w:rPr>
              <w:t>4、询价文件中应有：营业执照复印件、近两年类似业绩（合同复印件）及相关资质。</w:t>
            </w:r>
          </w:p>
        </w:tc>
      </w:tr>
    </w:tbl>
    <w:p>
      <w:pPr>
        <w:spacing w:line="720" w:lineRule="auto"/>
        <w:jc w:val="left"/>
        <w:rPr>
          <w:rFonts w:ascii="宋体" w:hAnsi="宋体"/>
          <w:color w:val="000000"/>
          <w:sz w:val="24"/>
          <w:u w:val="single"/>
        </w:rPr>
      </w:pPr>
      <w:r>
        <w:rPr>
          <w:rFonts w:hint="eastAsia" w:ascii="宋体" w:hAnsi="宋体"/>
          <w:color w:val="000000"/>
          <w:sz w:val="24"/>
        </w:rPr>
        <w:t>询价单位（盖章）：</w:t>
      </w:r>
    </w:p>
    <w:p>
      <w:pPr>
        <w:spacing w:line="720" w:lineRule="auto"/>
        <w:jc w:val="left"/>
        <w:rPr>
          <w:rFonts w:ascii="宋体" w:hAnsi="宋体"/>
          <w:color w:val="000000"/>
          <w:sz w:val="24"/>
          <w:u w:val="single"/>
        </w:rPr>
      </w:pPr>
      <w:r>
        <w:rPr>
          <w:rFonts w:hint="eastAsia" w:ascii="宋体" w:hAnsi="宋体"/>
          <w:color w:val="000000"/>
          <w:sz w:val="24"/>
        </w:rPr>
        <w:t>法定代表人或其委托代理人（签字）：</w:t>
      </w:r>
    </w:p>
    <w:p>
      <w:pPr>
        <w:spacing w:line="720" w:lineRule="auto"/>
        <w:jc w:val="left"/>
        <w:rPr>
          <w:rFonts w:ascii="FangSong_GB2312" w:eastAsia="FangSong_GB2312"/>
          <w:color w:val="000000"/>
          <w:sz w:val="32"/>
          <w:szCs w:val="32"/>
          <w:u w:val="single"/>
        </w:rPr>
      </w:pPr>
      <w:r>
        <w:rPr>
          <w:rFonts w:hint="eastAsia" w:ascii="宋体" w:hAnsi="宋体"/>
          <w:color w:val="000000"/>
          <w:sz w:val="24"/>
        </w:rPr>
        <w:t>日期：    年   月   日</w:t>
      </w:r>
    </w:p>
    <w:p>
      <w:pPr>
        <w:pStyle w:val="3"/>
        <w:spacing w:line="360" w:lineRule="auto"/>
        <w:jc w:val="center"/>
        <w:rPr>
          <w:rFonts w:ascii="Times New Roman" w:hAnsi="Times New Roman" w:eastAsia="宋体"/>
        </w:rPr>
      </w:pPr>
      <w:r>
        <w:rPr>
          <w:rFonts w:hint="eastAsia" w:ascii="Times New Roman" w:hAnsi="Times New Roman" w:eastAsia="宋体"/>
        </w:rPr>
        <w:t>五、资格证明文件</w:t>
      </w:r>
      <w:bookmarkEnd w:id="19"/>
      <w:bookmarkEnd w:id="20"/>
      <w:bookmarkEnd w:id="21"/>
    </w:p>
    <w:p>
      <w:pPr>
        <w:spacing w:line="360" w:lineRule="auto"/>
        <w:ind w:firstLine="480" w:firstLineChars="200"/>
        <w:jc w:val="left"/>
        <w:textAlignment w:val="baseline"/>
        <w:rPr>
          <w:sz w:val="24"/>
        </w:rPr>
      </w:pPr>
      <w:r>
        <w:rPr>
          <w:sz w:val="24"/>
        </w:rPr>
        <w:t>1</w:t>
      </w:r>
      <w:r>
        <w:rPr>
          <w:rFonts w:hint="eastAsia"/>
          <w:sz w:val="24"/>
        </w:rPr>
        <w:t>、公司简介。</w:t>
      </w:r>
    </w:p>
    <w:p>
      <w:pPr>
        <w:spacing w:line="360" w:lineRule="auto"/>
        <w:ind w:firstLine="480" w:firstLineChars="200"/>
        <w:jc w:val="left"/>
        <w:textAlignment w:val="baseline"/>
        <w:rPr>
          <w:rFonts w:hint="eastAsia" w:eastAsia="宋体"/>
          <w:sz w:val="24"/>
          <w:lang w:eastAsia="zh-CN"/>
        </w:rPr>
      </w:pPr>
      <w:r>
        <w:rPr>
          <w:sz w:val="24"/>
        </w:rPr>
        <w:t>2</w:t>
      </w:r>
      <w:r>
        <w:rPr>
          <w:rFonts w:hint="eastAsia"/>
          <w:sz w:val="24"/>
        </w:rPr>
        <w:t>、工商营业执照及税务登记证书（复印件加盖公章）</w:t>
      </w:r>
      <w:r>
        <w:rPr>
          <w:rFonts w:hint="eastAsia"/>
          <w:sz w:val="24"/>
          <w:lang w:eastAsia="zh-CN"/>
        </w:rPr>
        <w:t>。</w:t>
      </w:r>
    </w:p>
    <w:p>
      <w:pPr>
        <w:spacing w:line="360" w:lineRule="auto"/>
        <w:ind w:firstLine="480" w:firstLineChars="200"/>
        <w:jc w:val="left"/>
        <w:textAlignment w:val="baseline"/>
        <w:rPr>
          <w:sz w:val="24"/>
        </w:rPr>
      </w:pPr>
      <w:r>
        <w:rPr>
          <w:rFonts w:hint="eastAsia"/>
          <w:sz w:val="24"/>
        </w:rPr>
        <w:t>3、近两来承担过类似项目业绩（非必须项）。</w:t>
      </w:r>
    </w:p>
    <w:p>
      <w:pPr>
        <w:spacing w:line="360" w:lineRule="auto"/>
        <w:ind w:firstLine="480" w:firstLineChars="200"/>
        <w:jc w:val="left"/>
        <w:textAlignment w:val="baseline"/>
        <w:rPr>
          <w:sz w:val="24"/>
        </w:rPr>
      </w:pPr>
      <w:r>
        <w:rPr>
          <w:rFonts w:hint="eastAsia" w:ascii="宋体" w:hAnsi="宋体"/>
          <w:color w:val="000000"/>
          <w:sz w:val="24"/>
        </w:rPr>
        <w:t>4、其他需要的材料。</w:t>
      </w:r>
    </w:p>
    <w:p>
      <w:pPr>
        <w:spacing w:line="360" w:lineRule="auto"/>
        <w:jc w:val="left"/>
        <w:textAlignment w:val="baseline"/>
        <w:rPr>
          <w:sz w:val="24"/>
        </w:rPr>
      </w:pPr>
    </w:p>
    <w:p>
      <w:pPr>
        <w:spacing w:line="360" w:lineRule="auto"/>
        <w:ind w:firstLine="480" w:firstLineChars="200"/>
        <w:jc w:val="left"/>
        <w:textAlignment w:val="baseline"/>
        <w:rPr>
          <w:sz w:val="24"/>
        </w:rPr>
      </w:pPr>
    </w:p>
    <w:p>
      <w:pPr>
        <w:spacing w:line="360" w:lineRule="auto"/>
        <w:jc w:val="left"/>
        <w:rPr>
          <w:sz w:val="24"/>
        </w:rPr>
      </w:pPr>
    </w:p>
    <w:p>
      <w:pPr>
        <w:pStyle w:val="3"/>
        <w:spacing w:line="360" w:lineRule="auto"/>
        <w:jc w:val="center"/>
        <w:rPr>
          <w:rFonts w:ascii="Times New Roman" w:hAnsi="Times New Roman" w:eastAsia="宋体"/>
        </w:rPr>
      </w:pPr>
      <w:bookmarkStart w:id="22" w:name="_Toc500864975"/>
      <w:bookmarkStart w:id="23" w:name="_Toc164698373"/>
      <w:r>
        <w:rPr>
          <w:rFonts w:hint="eastAsia" w:ascii="Times New Roman" w:hAnsi="Times New Roman" w:eastAsia="宋体"/>
        </w:rPr>
        <w:t>六、服务计划书</w:t>
      </w:r>
      <w:bookmarkEnd w:id="22"/>
      <w:bookmarkEnd w:id="23"/>
    </w:p>
    <w:p>
      <w:pPr>
        <w:spacing w:line="360" w:lineRule="auto"/>
        <w:ind w:firstLine="480" w:firstLineChars="200"/>
        <w:jc w:val="left"/>
        <w:rPr>
          <w:sz w:val="24"/>
        </w:rPr>
      </w:pPr>
      <w:r>
        <w:rPr>
          <w:rFonts w:hint="eastAsia"/>
          <w:sz w:val="24"/>
        </w:rPr>
        <w:t>应详细说明</w:t>
      </w:r>
      <w:r>
        <w:rPr>
          <w:rFonts w:hint="eastAsia"/>
          <w:sz w:val="24"/>
          <w:lang w:val="en-US" w:eastAsia="zh-CN"/>
        </w:rPr>
        <w:t>拟采取的</w:t>
      </w:r>
      <w:r>
        <w:rPr>
          <w:rFonts w:hint="eastAsia"/>
          <w:sz w:val="24"/>
        </w:rPr>
        <w:t>服务计划、措施、响应时间、人员安排等。</w:t>
      </w:r>
    </w:p>
    <w:p>
      <w:pPr>
        <w:spacing w:line="360" w:lineRule="auto"/>
        <w:ind w:firstLine="480" w:firstLineChars="200"/>
        <w:jc w:val="left"/>
        <w:rPr>
          <w:sz w:val="24"/>
        </w:rPr>
      </w:pPr>
    </w:p>
    <w:p>
      <w:pPr>
        <w:spacing w:line="360" w:lineRule="auto"/>
        <w:ind w:firstLine="480" w:firstLineChars="200"/>
        <w:jc w:val="left"/>
        <w:rPr>
          <w:sz w:val="24"/>
          <w:u w:val="single"/>
        </w:rPr>
      </w:pPr>
      <w:r>
        <w:rPr>
          <w:rFonts w:hint="eastAsia"/>
          <w:sz w:val="24"/>
        </w:rPr>
        <w:t>法定代表人或其委托代理人（签字）：</w:t>
      </w:r>
      <w:r>
        <w:rPr>
          <w:sz w:val="24"/>
          <w:u w:val="single"/>
        </w:rPr>
        <w:t xml:space="preserve">                </w:t>
      </w:r>
    </w:p>
    <w:p>
      <w:pPr>
        <w:spacing w:line="360" w:lineRule="auto"/>
        <w:ind w:firstLine="480" w:firstLineChars="200"/>
        <w:jc w:val="left"/>
        <w:rPr>
          <w:sz w:val="24"/>
        </w:rPr>
      </w:pPr>
      <w:r>
        <w:rPr>
          <w:rFonts w:hint="eastAsia"/>
          <w:sz w:val="24"/>
        </w:rPr>
        <w:t>日</w:t>
      </w:r>
      <w:r>
        <w:rPr>
          <w:sz w:val="24"/>
        </w:rPr>
        <w:t xml:space="preserve">    </w:t>
      </w:r>
      <w:r>
        <w:rPr>
          <w:rFonts w:hint="eastAsia"/>
          <w:sz w:val="24"/>
        </w:rPr>
        <w:t>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pPr>
        <w:spacing w:line="360" w:lineRule="auto"/>
        <w:jc w:val="left"/>
        <w:rPr>
          <w:sz w:val="24"/>
        </w:rPr>
      </w:pPr>
    </w:p>
    <w:p>
      <w:pPr>
        <w:spacing w:line="360" w:lineRule="auto"/>
        <w:ind w:firstLine="480" w:firstLineChars="200"/>
        <w:jc w:val="left"/>
        <w:rPr>
          <w:sz w:val="24"/>
        </w:rPr>
      </w:pPr>
    </w:p>
    <w:p>
      <w:pPr>
        <w:pStyle w:val="3"/>
        <w:spacing w:line="240" w:lineRule="auto"/>
        <w:jc w:val="center"/>
        <w:rPr>
          <w:rFonts w:ascii="Times New Roman" w:hAnsi="Times New Roman" w:eastAsia="宋体"/>
        </w:rPr>
      </w:pPr>
      <w:bookmarkStart w:id="24" w:name="_Toc500864978"/>
      <w:bookmarkStart w:id="25" w:name="_Toc207445335"/>
      <w:bookmarkStart w:id="26" w:name="_Toc224660741"/>
      <w:r>
        <w:rPr>
          <w:rFonts w:hint="eastAsia" w:ascii="Times New Roman" w:hAnsi="Times New Roman" w:eastAsia="宋体"/>
        </w:rPr>
        <w:t>七、其他资料</w:t>
      </w:r>
      <w:bookmarkEnd w:id="24"/>
      <w:bookmarkEnd w:id="25"/>
      <w:bookmarkEnd w:id="26"/>
    </w:p>
    <w:p>
      <w:pPr>
        <w:spacing w:line="480" w:lineRule="auto"/>
        <w:ind w:firstLine="480" w:firstLineChars="200"/>
        <w:jc w:val="left"/>
        <w:rPr>
          <w:sz w:val="24"/>
        </w:rPr>
      </w:pPr>
      <w:r>
        <w:rPr>
          <w:sz w:val="24"/>
        </w:rPr>
        <w:t>1</w:t>
      </w:r>
      <w:r>
        <w:rPr>
          <w:rFonts w:hint="eastAsia"/>
          <w:sz w:val="24"/>
        </w:rPr>
        <w:t>、招标文件要求投标人提交的其它资料；</w:t>
      </w:r>
    </w:p>
    <w:p>
      <w:pPr>
        <w:spacing w:line="480" w:lineRule="auto"/>
        <w:ind w:firstLine="480" w:firstLineChars="200"/>
        <w:jc w:val="left"/>
        <w:rPr>
          <w:b/>
          <w:bCs/>
          <w:sz w:val="52"/>
        </w:rPr>
      </w:pPr>
      <w:r>
        <w:rPr>
          <w:sz w:val="24"/>
        </w:rPr>
        <w:t>2</w:t>
      </w:r>
      <w:r>
        <w:rPr>
          <w:rFonts w:hint="eastAsia"/>
          <w:sz w:val="24"/>
        </w:rPr>
        <w:t>、投标人认为其他需提供的资料。</w:t>
      </w:r>
    </w:p>
    <w:p/>
    <w:p/>
    <w:p/>
    <w:p/>
    <w:p/>
    <w:p/>
    <w:p/>
    <w:p>
      <w:pPr>
        <w:sectPr>
          <w:headerReference r:id="rId3" w:type="default"/>
          <w:footerReference r:id="rId4" w:type="default"/>
          <w:pgSz w:w="11906" w:h="16838"/>
          <w:pgMar w:top="1440" w:right="1287" w:bottom="1440" w:left="1378" w:header="851" w:footer="992" w:gutter="0"/>
          <w:cols w:space="0" w:num="1"/>
          <w:docGrid w:type="lines" w:linePitch="312" w:charSpace="0"/>
        </w:sectPr>
      </w:pPr>
    </w:p>
    <w:p>
      <w:pPr>
        <w:pStyle w:val="3"/>
        <w:spacing w:line="240" w:lineRule="auto"/>
        <w:jc w:val="center"/>
        <w:rPr>
          <w:rFonts w:hint="eastAsia" w:ascii="Times New Roman" w:hAnsi="Times New Roman" w:eastAsia="宋体"/>
          <w:lang w:val="en-US" w:eastAsia="zh-CN"/>
        </w:rPr>
      </w:pPr>
      <w:bookmarkStart w:id="27" w:name="_Toc224660742"/>
      <w:bookmarkStart w:id="28" w:name="_Toc500864979"/>
      <w:bookmarkStart w:id="29" w:name="_Toc200265873"/>
      <w:r>
        <w:rPr>
          <w:rFonts w:hint="eastAsia" w:ascii="Times New Roman" w:hAnsi="Times New Roman" w:eastAsia="宋体"/>
        </w:rPr>
        <w:t>八、近两年</w:t>
      </w:r>
      <w:r>
        <w:rPr>
          <w:rFonts w:hint="eastAsia" w:ascii="Times New Roman" w:hAnsi="Times New Roman" w:eastAsia="宋体"/>
          <w:lang w:val="en-US" w:eastAsia="zh-CN"/>
        </w:rPr>
        <w:t>承担</w:t>
      </w:r>
      <w:r>
        <w:rPr>
          <w:rFonts w:hint="eastAsia" w:ascii="Times New Roman" w:hAnsi="Times New Roman" w:eastAsia="宋体"/>
        </w:rPr>
        <w:t>类似项目业绩一览表</w:t>
      </w:r>
      <w:bookmarkEnd w:id="27"/>
      <w:bookmarkEnd w:id="28"/>
      <w:bookmarkEnd w:id="29"/>
      <w:r>
        <w:rPr>
          <w:rFonts w:hint="eastAsia" w:ascii="Times New Roman" w:hAnsi="Times New Roman" w:eastAsia="宋体"/>
          <w:lang w:eastAsia="zh-CN"/>
        </w:rPr>
        <w:t>（</w:t>
      </w:r>
      <w:r>
        <w:rPr>
          <w:rFonts w:hint="eastAsia" w:ascii="Times New Roman" w:hAnsi="Times New Roman" w:eastAsia="宋体"/>
          <w:lang w:val="en-US" w:eastAsia="zh-CN"/>
        </w:rPr>
        <w:t>非必须项）</w:t>
      </w:r>
    </w:p>
    <w:tbl>
      <w:tblPr>
        <w:tblStyle w:val="9"/>
        <w:tblW w:w="11334" w:type="dxa"/>
        <w:jc w:val="center"/>
        <w:tblInd w:w="0" w:type="dxa"/>
        <w:tblLayout w:type="fixed"/>
        <w:tblCellMar>
          <w:top w:w="0" w:type="dxa"/>
          <w:left w:w="108" w:type="dxa"/>
          <w:bottom w:w="0" w:type="dxa"/>
          <w:right w:w="108" w:type="dxa"/>
        </w:tblCellMar>
      </w:tblPr>
      <w:tblGrid>
        <w:gridCol w:w="1275"/>
        <w:gridCol w:w="993"/>
        <w:gridCol w:w="897"/>
        <w:gridCol w:w="1610"/>
        <w:gridCol w:w="1172"/>
        <w:gridCol w:w="2048"/>
        <w:gridCol w:w="1071"/>
        <w:gridCol w:w="1275"/>
        <w:gridCol w:w="993"/>
      </w:tblGrid>
      <w:tr>
        <w:tblPrEx>
          <w:tblLayout w:type="fixed"/>
          <w:tblCellMar>
            <w:top w:w="0" w:type="dxa"/>
            <w:left w:w="108" w:type="dxa"/>
            <w:bottom w:w="0" w:type="dxa"/>
            <w:right w:w="108" w:type="dxa"/>
          </w:tblCellMar>
        </w:tblPrEx>
        <w:trPr>
          <w:trHeight w:val="728" w:hRule="atLeast"/>
          <w:jc w:val="center"/>
        </w:trPr>
        <w:tc>
          <w:tcPr>
            <w:tcW w:w="12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项目单位</w:t>
            </w:r>
          </w:p>
        </w:tc>
        <w:tc>
          <w:tcPr>
            <w:tcW w:w="993"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项目名称</w:t>
            </w:r>
          </w:p>
        </w:tc>
        <w:tc>
          <w:tcPr>
            <w:tcW w:w="897"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项目地点</w:t>
            </w:r>
          </w:p>
        </w:tc>
        <w:tc>
          <w:tcPr>
            <w:tcW w:w="1610"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项目规格</w:t>
            </w:r>
          </w:p>
        </w:tc>
        <w:tc>
          <w:tcPr>
            <w:tcW w:w="1172"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项目时间</w:t>
            </w:r>
          </w:p>
        </w:tc>
        <w:tc>
          <w:tcPr>
            <w:tcW w:w="2048"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合同价格</w:t>
            </w:r>
          </w:p>
          <w:p>
            <w:pPr>
              <w:autoSpaceDE w:val="0"/>
              <w:autoSpaceDN w:val="0"/>
              <w:adjustRightInd w:val="0"/>
              <w:spacing w:before="100" w:line="560" w:lineRule="exact"/>
              <w:jc w:val="center"/>
              <w:rPr>
                <w:rFonts w:ascii="宋体" w:hAnsi="宋体"/>
                <w:color w:val="000000"/>
                <w:sz w:val="24"/>
                <w:lang w:val="zh-CN"/>
              </w:rPr>
            </w:pPr>
            <w:r>
              <w:rPr>
                <w:rFonts w:ascii="宋体" w:hAnsi="宋体"/>
                <w:color w:val="000000"/>
                <w:sz w:val="24"/>
                <w:lang w:val="zh-CN"/>
              </w:rPr>
              <w:t>(</w:t>
            </w:r>
            <w:r>
              <w:rPr>
                <w:rFonts w:hint="eastAsia" w:ascii="宋体" w:hAnsi="宋体"/>
                <w:color w:val="000000"/>
                <w:sz w:val="24"/>
                <w:lang w:val="zh-CN"/>
              </w:rPr>
              <w:t>万元</w:t>
            </w:r>
            <w:r>
              <w:rPr>
                <w:rFonts w:ascii="宋体" w:hAnsi="宋体"/>
                <w:color w:val="000000"/>
                <w:sz w:val="24"/>
                <w:lang w:val="zh-CN"/>
              </w:rPr>
              <w:t>)</w:t>
            </w:r>
          </w:p>
        </w:tc>
        <w:tc>
          <w:tcPr>
            <w:tcW w:w="1071"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联系人</w:t>
            </w:r>
          </w:p>
        </w:tc>
        <w:tc>
          <w:tcPr>
            <w:tcW w:w="12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联系电话</w:t>
            </w:r>
          </w:p>
        </w:tc>
        <w:tc>
          <w:tcPr>
            <w:tcW w:w="993"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备注</w:t>
            </w:r>
          </w:p>
        </w:tc>
      </w:tr>
      <w:tr>
        <w:tblPrEx>
          <w:tblLayout w:type="fixed"/>
          <w:tblCellMar>
            <w:top w:w="0" w:type="dxa"/>
            <w:left w:w="108" w:type="dxa"/>
            <w:bottom w:w="0" w:type="dxa"/>
            <w:right w:w="108" w:type="dxa"/>
          </w:tblCellMar>
        </w:tblPrEx>
        <w:trPr>
          <w:trHeight w:val="828" w:hRule="atLeast"/>
          <w:jc w:val="center"/>
        </w:trPr>
        <w:tc>
          <w:tcPr>
            <w:tcW w:w="12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93"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897"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1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172" w:type="dxa"/>
            <w:vMerge w:val="continue"/>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2048"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71"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2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93"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Layout w:type="fixed"/>
          <w:tblCellMar>
            <w:top w:w="0" w:type="dxa"/>
            <w:left w:w="108" w:type="dxa"/>
            <w:bottom w:w="0" w:type="dxa"/>
            <w:right w:w="108" w:type="dxa"/>
          </w:tblCellMar>
        </w:tblPrEx>
        <w:trPr>
          <w:trHeight w:val="480" w:hRule="atLeast"/>
          <w:jc w:val="center"/>
        </w:trPr>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8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172"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20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Layout w:type="fixed"/>
          <w:tblCellMar>
            <w:top w:w="0" w:type="dxa"/>
            <w:left w:w="108" w:type="dxa"/>
            <w:bottom w:w="0" w:type="dxa"/>
            <w:right w:w="108" w:type="dxa"/>
          </w:tblCellMar>
        </w:tblPrEx>
        <w:trPr>
          <w:trHeight w:val="480" w:hRule="atLeast"/>
          <w:jc w:val="center"/>
        </w:trPr>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8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172"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20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Layout w:type="fixed"/>
          <w:tblCellMar>
            <w:top w:w="0" w:type="dxa"/>
            <w:left w:w="108" w:type="dxa"/>
            <w:bottom w:w="0" w:type="dxa"/>
            <w:right w:w="108" w:type="dxa"/>
          </w:tblCellMar>
        </w:tblPrEx>
        <w:trPr>
          <w:trHeight w:val="480" w:hRule="atLeast"/>
          <w:jc w:val="center"/>
        </w:trPr>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8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172"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20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Layout w:type="fixed"/>
          <w:tblCellMar>
            <w:top w:w="0" w:type="dxa"/>
            <w:left w:w="108" w:type="dxa"/>
            <w:bottom w:w="0" w:type="dxa"/>
            <w:right w:w="108" w:type="dxa"/>
          </w:tblCellMar>
        </w:tblPrEx>
        <w:trPr>
          <w:trHeight w:val="480" w:hRule="atLeast"/>
          <w:jc w:val="center"/>
        </w:trPr>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8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172"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20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Layout w:type="fixed"/>
          <w:tblCellMar>
            <w:top w:w="0" w:type="dxa"/>
            <w:left w:w="108" w:type="dxa"/>
            <w:bottom w:w="0" w:type="dxa"/>
            <w:right w:w="108" w:type="dxa"/>
          </w:tblCellMar>
        </w:tblPrEx>
        <w:trPr>
          <w:trHeight w:val="480" w:hRule="atLeast"/>
          <w:jc w:val="center"/>
        </w:trPr>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8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172"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20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0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9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bl>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投标人</w:t>
      </w:r>
      <w:r>
        <w:rPr>
          <w:rFonts w:ascii="宋体" w:hAnsi="宋体"/>
          <w:color w:val="000000"/>
          <w:sz w:val="24"/>
          <w:lang w:val="zh-CN"/>
        </w:rPr>
        <w:t>(</w:t>
      </w:r>
      <w:r>
        <w:rPr>
          <w:rFonts w:hint="eastAsia" w:ascii="宋体" w:hAnsi="宋体"/>
          <w:color w:val="000000"/>
          <w:sz w:val="24"/>
          <w:lang w:val="zh-CN"/>
        </w:rPr>
        <w:t>盖章</w:t>
      </w:r>
      <w:r>
        <w:rPr>
          <w:rFonts w:ascii="宋体" w:hAnsi="宋体"/>
          <w:color w:val="000000"/>
          <w:sz w:val="24"/>
          <w:lang w:val="zh-CN"/>
        </w:rPr>
        <w:t>)</w:t>
      </w:r>
      <w:r>
        <w:rPr>
          <w:rFonts w:hint="eastAsia" w:ascii="宋体" w:hAnsi="宋体"/>
          <w:color w:val="000000"/>
          <w:sz w:val="24"/>
          <w:lang w:val="zh-CN"/>
        </w:rPr>
        <w:t>：</w:t>
      </w:r>
    </w:p>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法定代表人或其委托代理人</w:t>
      </w:r>
      <w:r>
        <w:rPr>
          <w:rFonts w:ascii="宋体" w:hAnsi="宋体"/>
          <w:color w:val="000000"/>
          <w:sz w:val="24"/>
          <w:lang w:val="zh-CN"/>
        </w:rPr>
        <w:t>(</w:t>
      </w:r>
      <w:r>
        <w:rPr>
          <w:rFonts w:hint="eastAsia" w:ascii="宋体" w:hAnsi="宋体"/>
          <w:color w:val="000000"/>
          <w:sz w:val="24"/>
          <w:lang w:val="zh-CN"/>
        </w:rPr>
        <w:t>签字或盖章</w:t>
      </w:r>
      <w:r>
        <w:rPr>
          <w:rFonts w:ascii="宋体" w:hAnsi="宋体"/>
          <w:color w:val="000000"/>
          <w:sz w:val="24"/>
          <w:lang w:val="zh-CN"/>
        </w:rPr>
        <w:t>)</w:t>
      </w:r>
      <w:r>
        <w:rPr>
          <w:rFonts w:hint="eastAsia" w:ascii="宋体" w:hAnsi="宋体"/>
          <w:color w:val="000000"/>
          <w:sz w:val="24"/>
          <w:lang w:val="zh-CN"/>
        </w:rPr>
        <w:t>：</w:t>
      </w:r>
    </w:p>
    <w:p>
      <w:pPr>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日    期：    年</w:t>
      </w:r>
      <w:r>
        <w:rPr>
          <w:rFonts w:ascii="宋体" w:hAnsi="宋体"/>
          <w:color w:val="000000"/>
          <w:sz w:val="24"/>
          <w:lang w:val="zh-CN"/>
        </w:rPr>
        <w:t xml:space="preserve">    </w:t>
      </w:r>
      <w:r>
        <w:rPr>
          <w:rFonts w:hint="eastAsia" w:ascii="宋体" w:hAnsi="宋体"/>
          <w:color w:val="000000"/>
          <w:sz w:val="24"/>
          <w:lang w:val="zh-CN"/>
        </w:rPr>
        <w:t>月</w:t>
      </w:r>
      <w:r>
        <w:rPr>
          <w:rFonts w:ascii="宋体" w:hAnsi="宋体"/>
          <w:color w:val="000000"/>
          <w:sz w:val="24"/>
          <w:lang w:val="zh-CN"/>
        </w:rPr>
        <w:t xml:space="preserve">    </w:t>
      </w:r>
      <w:r>
        <w:rPr>
          <w:rFonts w:hint="eastAsia" w:ascii="宋体" w:hAnsi="宋体"/>
          <w:color w:val="000000"/>
          <w:sz w:val="24"/>
          <w:lang w:val="zh-CN"/>
        </w:rPr>
        <w:t>日</w:t>
      </w:r>
    </w:p>
    <w:p>
      <w:pPr>
        <w:pStyle w:val="2"/>
        <w:spacing w:before="156" w:beforeLines="50" w:after="312" w:afterLines="100" w:line="240" w:lineRule="auto"/>
      </w:pPr>
      <w:r>
        <w:rPr>
          <w:rFonts w:hint="eastAsia" w:ascii="宋体" w:hAnsi="宋体"/>
          <w:color w:val="000000"/>
          <w:sz w:val="24"/>
          <w:lang w:val="zh-CN"/>
        </w:rPr>
        <w:t>注：需提供业绩证明材料（如：中标通知书、合同、业主反馈意见等）</w:t>
      </w:r>
    </w:p>
    <w:p>
      <w:pPr>
        <w:snapToGrid w:val="0"/>
        <w:spacing w:line="408" w:lineRule="auto"/>
      </w:pPr>
    </w:p>
    <w:sectPr>
      <w:headerReference r:id="rId5" w:type="default"/>
      <w:footerReference r:id="rId6" w:type="default"/>
      <w:endnotePr>
        <w:numFmt w:val="decimal"/>
      </w:endnotePr>
      <w:pgSz w:w="11906" w:h="16838"/>
      <w:pgMar w:top="1276" w:right="1274" w:bottom="1276" w:left="141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
    <w:panose1 w:val="0201060906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8"/>
      </w:rPr>
    </w:pPr>
  </w:p>
  <w:p>
    <w:pPr>
      <w:wordWrap w:val="0"/>
      <w:jc w:val="right"/>
    </w:pPr>
    <w:r>
      <w:rPr>
        <w:rStyle w:val="8"/>
        <w:rFonts w:hint="eastAsia" w:ascii="宋体" w:hAnsi="宋体"/>
        <w:i/>
        <w:iCs/>
        <w:szCs w:val="21"/>
      </w:rPr>
      <w:t xml:space="preserve">    </w: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wordWrap w:val="0"/>
                            <w:ind w:right="315"/>
                            <w:jc w:val="right"/>
                          </w:pPr>
                          <w:r>
                            <w:rPr>
                              <w:rStyle w:val="8"/>
                              <w:rFonts w:hint="eastAsia"/>
                            </w:rPr>
                            <w:t xml:space="preserve">    </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wmEQDLgBAABUAwAADgAAAAAAAAABACAAAAAeAQAAZHJzL2Uyb0RvYy54bWxQSwUGAAAAAAYABgBZ&#10;AQAASAUAAAAA&#10;">
              <v:fill on="f" focussize="0,0"/>
              <v:stroke on="f"/>
              <v:imagedata o:title=""/>
              <o:lock v:ext="edit" aspectratio="f"/>
              <v:textbox inset="0mm,0mm,0mm,0mm" style="mso-fit-shape-to-text:t;">
                <w:txbxContent>
                  <w:p>
                    <w:pPr>
                      <w:wordWrap w:val="0"/>
                      <w:ind w:right="315"/>
                      <w:jc w:val="right"/>
                    </w:pPr>
                    <w:r>
                      <w:rPr>
                        <w:rStyle w:val="8"/>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360"/>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center" w:pos="6979"/>
        <w:tab w:val="clear" w:pos="4153"/>
      </w:tabs>
      <w:jc w:val="both"/>
      <w:rPr>
        <w:rFonts w:ascii="宋体" w:hAnsi="宋体"/>
        <w:i/>
        <w:i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2" w:space="0"/>
      </w:pBdr>
      <w:rPr>
        <w:rFonts w:ascii="宋体" w:hAnsi="宋体"/>
        <w:i/>
        <w:iCs/>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CZBGtxugEAAFcDAAAOAAAAAAAAAAEAIAAAAB4BAABkcnMvZTJvRG9jLnhtbFBLBQYAAAAABgAG&#10;AFkBAABK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F42BD"/>
    <w:multiLevelType w:val="multilevel"/>
    <w:tmpl w:val="394F42B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464"/>
    <w:rsid w:val="00016FEC"/>
    <w:rsid w:val="000228ED"/>
    <w:rsid w:val="00085D13"/>
    <w:rsid w:val="00116DDF"/>
    <w:rsid w:val="001C1C87"/>
    <w:rsid w:val="001E4D8B"/>
    <w:rsid w:val="001E578A"/>
    <w:rsid w:val="002918B5"/>
    <w:rsid w:val="002B5275"/>
    <w:rsid w:val="002D0716"/>
    <w:rsid w:val="002E25DB"/>
    <w:rsid w:val="00302266"/>
    <w:rsid w:val="00376C81"/>
    <w:rsid w:val="003B7D77"/>
    <w:rsid w:val="00475464"/>
    <w:rsid w:val="00497E09"/>
    <w:rsid w:val="004C202F"/>
    <w:rsid w:val="004D1C14"/>
    <w:rsid w:val="005E65A1"/>
    <w:rsid w:val="00632788"/>
    <w:rsid w:val="007744B6"/>
    <w:rsid w:val="00785C8D"/>
    <w:rsid w:val="00885A71"/>
    <w:rsid w:val="00941F8B"/>
    <w:rsid w:val="0094694C"/>
    <w:rsid w:val="00A928E4"/>
    <w:rsid w:val="00AD4156"/>
    <w:rsid w:val="00B95BE6"/>
    <w:rsid w:val="00B97EEC"/>
    <w:rsid w:val="00C60604"/>
    <w:rsid w:val="00C74AAC"/>
    <w:rsid w:val="00CC1C1A"/>
    <w:rsid w:val="00D26F81"/>
    <w:rsid w:val="00D565DC"/>
    <w:rsid w:val="00D56C49"/>
    <w:rsid w:val="00D634DD"/>
    <w:rsid w:val="00E2715D"/>
    <w:rsid w:val="00F22289"/>
    <w:rsid w:val="00FE1EEC"/>
    <w:rsid w:val="04152C9D"/>
    <w:rsid w:val="04E46FD9"/>
    <w:rsid w:val="11F57ABB"/>
    <w:rsid w:val="120D65AD"/>
    <w:rsid w:val="12CB6EDB"/>
    <w:rsid w:val="14F522EA"/>
    <w:rsid w:val="16181BA7"/>
    <w:rsid w:val="1AAA01FF"/>
    <w:rsid w:val="1E1A13F4"/>
    <w:rsid w:val="1E246928"/>
    <w:rsid w:val="1EE96271"/>
    <w:rsid w:val="1F3F67E1"/>
    <w:rsid w:val="1F72398F"/>
    <w:rsid w:val="215909AA"/>
    <w:rsid w:val="24B63EAC"/>
    <w:rsid w:val="252629D9"/>
    <w:rsid w:val="28864807"/>
    <w:rsid w:val="299F547C"/>
    <w:rsid w:val="307A6C22"/>
    <w:rsid w:val="30CC406F"/>
    <w:rsid w:val="36F50D6A"/>
    <w:rsid w:val="37047676"/>
    <w:rsid w:val="3A154DBB"/>
    <w:rsid w:val="3A8B5E75"/>
    <w:rsid w:val="3B542971"/>
    <w:rsid w:val="3BF41FE0"/>
    <w:rsid w:val="454701D5"/>
    <w:rsid w:val="46106D63"/>
    <w:rsid w:val="475C7D49"/>
    <w:rsid w:val="489F766E"/>
    <w:rsid w:val="4B1C3AFB"/>
    <w:rsid w:val="4DA633DD"/>
    <w:rsid w:val="54D451D0"/>
    <w:rsid w:val="56B854C1"/>
    <w:rsid w:val="58824715"/>
    <w:rsid w:val="597552D6"/>
    <w:rsid w:val="5BD7706D"/>
    <w:rsid w:val="5C583240"/>
    <w:rsid w:val="5F9B23F3"/>
    <w:rsid w:val="64CC74B3"/>
    <w:rsid w:val="66260912"/>
    <w:rsid w:val="69431A34"/>
    <w:rsid w:val="6BAF22BD"/>
    <w:rsid w:val="6C140979"/>
    <w:rsid w:val="6C446375"/>
    <w:rsid w:val="6F3857CA"/>
    <w:rsid w:val="764F6202"/>
    <w:rsid w:val="7722690A"/>
    <w:rsid w:val="7B0D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kern w:val="44"/>
      <w:sz w:val="44"/>
    </w:rPr>
  </w:style>
  <w:style w:type="paragraph" w:styleId="3">
    <w:name w:val="heading 2"/>
    <w:basedOn w:val="1"/>
    <w:next w:val="1"/>
    <w:link w:val="13"/>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10">
    <w:name w:val="页眉 Char"/>
    <w:basedOn w:val="7"/>
    <w:link w:val="6"/>
    <w:semiHidden/>
    <w:qFormat/>
    <w:uiPriority w:val="99"/>
    <w:rPr>
      <w:sz w:val="18"/>
      <w:szCs w:val="18"/>
    </w:rPr>
  </w:style>
  <w:style w:type="character" w:customStyle="1" w:styleId="11">
    <w:name w:val="页脚 Char"/>
    <w:basedOn w:val="7"/>
    <w:link w:val="5"/>
    <w:semiHidden/>
    <w:qFormat/>
    <w:uiPriority w:val="99"/>
    <w:rPr>
      <w:sz w:val="18"/>
      <w:szCs w:val="18"/>
    </w:rPr>
  </w:style>
  <w:style w:type="character" w:customStyle="1" w:styleId="12">
    <w:name w:val="标题 1 Char"/>
    <w:basedOn w:val="7"/>
    <w:link w:val="2"/>
    <w:qFormat/>
    <w:uiPriority w:val="0"/>
    <w:rPr>
      <w:rFonts w:ascii="Times New Roman" w:hAnsi="Times New Roman" w:eastAsia="宋体" w:cs="Times New Roman"/>
      <w:b/>
      <w:kern w:val="44"/>
      <w:sz w:val="44"/>
      <w:szCs w:val="20"/>
    </w:rPr>
  </w:style>
  <w:style w:type="character" w:customStyle="1" w:styleId="13">
    <w:name w:val="标题 2 Char"/>
    <w:basedOn w:val="7"/>
    <w:link w:val="3"/>
    <w:qFormat/>
    <w:uiPriority w:val="0"/>
    <w:rPr>
      <w:rFonts w:ascii="Arial" w:hAnsi="Arial" w:eastAsia="黑体" w:cs="Times New Roman"/>
      <w:b/>
      <w:sz w:val="32"/>
      <w:szCs w:val="20"/>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批注框文本 Char"/>
    <w:basedOn w:val="7"/>
    <w:link w:val="4"/>
    <w:semiHidden/>
    <w:qFormat/>
    <w:uiPriority w:val="99"/>
    <w:rPr>
      <w:rFonts w:ascii="Times New Roman" w:hAnsi="Times New Roman" w:eastAsia="宋体" w:cs="Times New Roman"/>
      <w:kern w:val="2"/>
      <w:sz w:val="18"/>
      <w:szCs w:val="18"/>
    </w:rPr>
  </w:style>
  <w:style w:type="character" w:customStyle="1" w:styleId="16">
    <w:name w:val="font61"/>
    <w:basedOn w:val="7"/>
    <w:qFormat/>
    <w:uiPriority w:val="0"/>
    <w:rPr>
      <w:rFonts w:hint="eastAsia" w:ascii="宋体" w:hAnsi="宋体" w:eastAsia="宋体" w:cs="宋体"/>
      <w:b/>
      <w:color w:val="000000"/>
      <w:sz w:val="22"/>
      <w:szCs w:val="22"/>
      <w:u w:val="none"/>
    </w:rPr>
  </w:style>
  <w:style w:type="character" w:customStyle="1" w:styleId="17">
    <w:name w:val="font21"/>
    <w:basedOn w:val="7"/>
    <w:qFormat/>
    <w:uiPriority w:val="0"/>
    <w:rPr>
      <w:rFonts w:hint="default" w:ascii="Arial" w:hAnsi="Arial" w:cs="Arial"/>
      <w:b/>
      <w:color w:val="000000"/>
      <w:sz w:val="22"/>
      <w:szCs w:val="22"/>
      <w:u w:val="none"/>
    </w:rPr>
  </w:style>
  <w:style w:type="character" w:customStyle="1" w:styleId="18">
    <w:name w:val="font71"/>
    <w:basedOn w:val="7"/>
    <w:qFormat/>
    <w:uiPriority w:val="0"/>
    <w:rPr>
      <w:rFonts w:hint="default" w:ascii="Arial" w:hAnsi="Arial" w:cs="Arial"/>
      <w:b/>
      <w:color w:val="000000"/>
      <w:sz w:val="20"/>
      <w:szCs w:val="20"/>
      <w:u w:val="none"/>
    </w:rPr>
  </w:style>
  <w:style w:type="character" w:customStyle="1" w:styleId="19">
    <w:name w:val="font81"/>
    <w:basedOn w:val="7"/>
    <w:qFormat/>
    <w:uiPriority w:val="0"/>
    <w:rPr>
      <w:rFonts w:ascii="黑体" w:hAnsi="宋体" w:eastAsia="黑体" w:cs="黑体"/>
      <w:b/>
      <w:color w:val="000000"/>
      <w:sz w:val="20"/>
      <w:szCs w:val="20"/>
      <w:u w:val="none"/>
    </w:rPr>
  </w:style>
  <w:style w:type="character" w:customStyle="1" w:styleId="20">
    <w:name w:val="font01"/>
    <w:basedOn w:val="7"/>
    <w:uiPriority w:val="0"/>
    <w:rPr>
      <w:rFonts w:hint="eastAsia" w:ascii="宋体" w:hAnsi="宋体" w:eastAsia="宋体" w:cs="宋体"/>
      <w:b/>
      <w:color w:val="000000"/>
      <w:sz w:val="22"/>
      <w:szCs w:val="22"/>
      <w:u w:val="none"/>
    </w:rPr>
  </w:style>
  <w:style w:type="character" w:customStyle="1" w:styleId="21">
    <w:name w:val="font41"/>
    <w:basedOn w:val="7"/>
    <w:qFormat/>
    <w:uiPriority w:val="0"/>
    <w:rPr>
      <w:rFonts w:hint="default" w:ascii="Arial" w:hAnsi="Arial" w:cs="Arial"/>
      <w:b/>
      <w:color w:val="000000"/>
      <w:sz w:val="20"/>
      <w:szCs w:val="20"/>
      <w:u w:val="none"/>
    </w:rPr>
  </w:style>
  <w:style w:type="character" w:customStyle="1" w:styleId="22">
    <w:name w:val="font111"/>
    <w:basedOn w:val="7"/>
    <w:qFormat/>
    <w:uiPriority w:val="0"/>
    <w:rPr>
      <w:rFonts w:hint="eastAsia" w:ascii="宋体" w:hAnsi="宋体" w:eastAsia="宋体" w:cs="宋体"/>
      <w:b/>
      <w:color w:val="000000"/>
      <w:sz w:val="20"/>
      <w:szCs w:val="20"/>
      <w:u w:val="none"/>
    </w:rPr>
  </w:style>
  <w:style w:type="character" w:customStyle="1" w:styleId="23">
    <w:name w:val="font121"/>
    <w:basedOn w:val="7"/>
    <w:qFormat/>
    <w:uiPriority w:val="0"/>
    <w:rPr>
      <w:rFonts w:hint="eastAsia" w:ascii="黑体" w:hAnsi="宋体" w:eastAsia="黑体" w:cs="黑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530</Words>
  <Characters>3022</Characters>
  <Lines>25</Lines>
  <Paragraphs>7</Paragraphs>
  <TotalTime>44</TotalTime>
  <ScaleCrop>false</ScaleCrop>
  <LinksUpToDate>false</LinksUpToDate>
  <CharactersWithSpaces>3545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2017-09-08T05:10:00Z</dcterms:created>
  <dc:creator>Administrator</dc:creator>
  <cp:lastModifiedBy>Administrator</cp:lastModifiedBy>
  <cp:lastPrinted>2021-11-22T08:39:00Z</cp:lastPrinted>
  <dcterms:modified xsi:type="dcterms:W3CDTF">2021-12-07T01:14:05Z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